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7048500</wp:posOffset>
                </wp:positionV>
                <wp:extent cx="1397000" cy="317500"/>
                <wp:effectExtent b="0" l="0" r="0" t="0"/>
                <wp:wrapNone/>
                <wp:docPr id="187741877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66550" y="3640300"/>
                          <a:ext cx="1358900" cy="279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7048500</wp:posOffset>
                </wp:positionV>
                <wp:extent cx="1397000" cy="317500"/>
                <wp:effectExtent b="0" l="0" r="0" t="0"/>
                <wp:wrapNone/>
                <wp:docPr id="187741877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left"/>
        <w:rPr>
          <w:b w:val="1"/>
          <w:color w:val="000000"/>
          <w:sz w:val="56"/>
          <w:szCs w:val="5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5283200</wp:posOffset>
                </wp:positionV>
                <wp:extent cx="5400675" cy="3000375"/>
                <wp:effectExtent b="0" l="0" r="0" t="0"/>
                <wp:wrapNone/>
                <wp:docPr id="18774187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650" y="2279800"/>
                          <a:ext cx="5400675" cy="3000375"/>
                          <a:chOff x="2645650" y="2279800"/>
                          <a:chExt cx="5400700" cy="3000400"/>
                        </a:xfrm>
                      </wpg:grpSpPr>
                      <wpg:grpSp>
                        <wpg:cNvGrpSpPr/>
                        <wpg:grpSpPr>
                          <a:xfrm>
                            <a:off x="2645663" y="2279813"/>
                            <a:ext cx="5400675" cy="3000375"/>
                            <a:chOff x="2645650" y="2279775"/>
                            <a:chExt cx="5400700" cy="3000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45650" y="2279775"/>
                              <a:ext cx="5400700" cy="3000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45663" y="2279813"/>
                              <a:ext cx="5400675" cy="3000375"/>
                              <a:chOff x="2639300" y="2273450"/>
                              <a:chExt cx="5407050" cy="30131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639300" y="2273450"/>
                                <a:ext cx="5407050" cy="301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45663" y="2279813"/>
                                <a:ext cx="5400675" cy="3000375"/>
                                <a:chOff x="2645663" y="2473170"/>
                                <a:chExt cx="5400675" cy="261366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645663" y="2473170"/>
                                  <a:ext cx="5400675" cy="261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645663" y="2473170"/>
                                  <a:ext cx="5400675" cy="2613660"/>
                                  <a:chOff x="0" y="7067550"/>
                                  <a:chExt cx="5400675" cy="2590165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7067550"/>
                                    <a:ext cx="5400675" cy="259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247650" y="7181850"/>
                                    <a:ext cx="5153025" cy="2419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bf8f00"/>
                                          <w:sz w:val="56"/>
                                          <w:vertAlign w:val="baseline"/>
                                        </w:rPr>
                                        <w:t xml:space="preserve">AUTOAVALIAÇÃO DO CURSO DE GRADUAÇÃO EM XXXXXXXX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bf8f00"/>
                                          <w:sz w:val="56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bf8f00"/>
                                          <w:sz w:val="5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bf8f00"/>
                                          <w:sz w:val="36"/>
                                          <w:vertAlign w:val="baseline"/>
                                        </w:rPr>
                                        <w:t xml:space="preserve">ANO-BASE 2023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bf8f00"/>
                                          <w:sz w:val="36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bf8f00"/>
                                          <w:sz w:val="3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7067550"/>
                                    <a:ext cx="133350" cy="25901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9000"/>
                                  </a:solidFill>
                                  <a:ln cap="flat" cmpd="sng" w="12700">
                                    <a:solidFill>
                                      <a:srgbClr val="42719B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5283200</wp:posOffset>
                </wp:positionV>
                <wp:extent cx="5400675" cy="3000375"/>
                <wp:effectExtent b="0" l="0" r="0" t="0"/>
                <wp:wrapNone/>
                <wp:docPr id="187741877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300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4545330</wp:posOffset>
            </wp:positionH>
            <wp:positionV relativeFrom="paragraph">
              <wp:posOffset>7257415</wp:posOffset>
            </wp:positionV>
            <wp:extent cx="1198800" cy="968400"/>
            <wp:effectExtent b="0" l="0" r="0" t="0"/>
            <wp:wrapNone/>
            <wp:docPr id="187741877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96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right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56"/>
          <w:szCs w:val="56"/>
          <w:rtl w:val="0"/>
        </w:rPr>
        <w:t xml:space="preserve">Resultados da Enquete </w:t>
      </w:r>
      <w:r w:rsidDel="00000000" w:rsidR="00000000" w:rsidRPr="00000000">
        <w:rPr>
          <w:b w:val="1"/>
          <w:sz w:val="56"/>
          <w:szCs w:val="56"/>
          <w:rtl w:val="0"/>
        </w:rPr>
        <w:t xml:space="preserve">para Autoavaliação de Cursos de Graduação (a</w:t>
      </w:r>
      <w:r w:rsidDel="00000000" w:rsidR="00000000" w:rsidRPr="00000000">
        <w:rPr>
          <w:b w:val="1"/>
          <w:color w:val="000000"/>
          <w:sz w:val="56"/>
          <w:szCs w:val="56"/>
          <w:rtl w:val="0"/>
        </w:rPr>
        <w:t xml:space="preserve">no-</w:t>
      </w:r>
      <w:r w:rsidDel="00000000" w:rsidR="00000000" w:rsidRPr="00000000">
        <w:rPr>
          <w:b w:val="1"/>
          <w:sz w:val="56"/>
          <w:szCs w:val="56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56"/>
          <w:szCs w:val="56"/>
          <w:rtl w:val="0"/>
        </w:rPr>
        <w:t xml:space="preserve">ase 2023)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UNIVERSIDADE FEDERAL DO ESPÍRITO SANTO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RELATÓRIO DE AUTOAVALIAÇÃO DO CURSO (RAC)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ANO BASE  2023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EQUIPE RESPONSÁVEL PELA ELABORAÇÃO D</w:t>
      </w:r>
      <w:r w:rsidDel="00000000" w:rsidR="00000000" w:rsidRPr="00000000">
        <w:rPr>
          <w:b w:val="1"/>
          <w:rtl w:val="0"/>
        </w:rPr>
        <w:t xml:space="preserve">A ENQUETE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ANDRESSA BARCELOS DE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878" w:hanging="3878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DÉBORAH PROVETTI SCARDINI NACARI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JOSÉ MARIA COLA DOS SANTOS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LEILA MASSARONI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878" w:hanging="3878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LORENA NEVES NOBRE DE FREITAS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MARGARETH VETIS ZAGANELLI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MARIA EDUARDA COSTA MARCHESI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APOIO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/>
        <w:jc w:val="center"/>
        <w:rPr/>
      </w:pPr>
      <w:r w:rsidDel="00000000" w:rsidR="00000000" w:rsidRPr="00000000">
        <w:rPr>
          <w:rtl w:val="0"/>
        </w:rPr>
        <w:t xml:space="preserve">FERNANDA VENTURATO ROQUIM (Estatística / Seavin)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/>
        <w:jc w:val="center"/>
        <w:rPr/>
      </w:pPr>
      <w:r w:rsidDel="00000000" w:rsidR="00000000" w:rsidRPr="00000000">
        <w:rPr>
          <w:rtl w:val="0"/>
        </w:rPr>
        <w:t xml:space="preserve">ALINE FREITAS MARTINS (Analista de Sistemas / STI)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Rule="auto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COLABORADORES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878" w:hanging="3878"/>
        <w:jc w:val="center"/>
        <w:rPr/>
      </w:pPr>
      <w:r w:rsidDel="00000000" w:rsidR="00000000" w:rsidRPr="00000000">
        <w:rPr>
          <w:rtl w:val="0"/>
        </w:rPr>
        <w:t xml:space="preserve">ESTUDANTES (RESPONDENTES)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MEMBROS DE COMISSÕES PRÓPRIAS DE AVALIAÇÃO DE C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>
          <w:shd w:fill="b7b7b7" w:val="clear"/>
        </w:rPr>
      </w:pPr>
      <w:r w:rsidDel="00000000" w:rsidR="00000000" w:rsidRPr="00000000">
        <w:rPr>
          <w:shd w:fill="b7b7b7" w:val="clear"/>
          <w:rtl w:val="0"/>
        </w:rPr>
        <w:t xml:space="preserve">xxxxxxxxxxxxxxxxxxxxxxxxxxxxxxxxxxxxxxxxxx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(Coordenador do Curso)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878" w:hanging="3878"/>
        <w:jc w:val="center"/>
        <w:rPr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678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rtl w:val="0"/>
        </w:rPr>
        <w:t xml:space="preserve">Missão da Universidade Federal do Espírito Santo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678" w:firstLine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Garantir a formação humana, acadêmica e profissional com excelência, por meio do ensino, da pesquisa e da extensão, com a produção de avanços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científicos, tecnológicos, educacionais, culturais, sociais e de inovação, e a promoção dos direitos e da inclusão social.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678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Plano de Desenvolvimento Institucional 2021-2030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SUMÁRIO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2e75b5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6">
          <w:pPr>
            <w:widowControl w:val="0"/>
            <w:tabs>
              <w:tab w:val="right" w:leader="none" w:pos="12000"/>
            </w:tabs>
            <w:spacing w:before="60" w:lineRule="auto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ly77lr2qpnr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INTRODUÇÃO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DADOS DO CURSO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9zmrtjnkqcv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 A COMISSÃO PRÓPRIA DE AVALIAÇÃO (CPA) DA UFES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widowControl w:val="0"/>
            <w:tabs>
              <w:tab w:val="right" w:leader="none" w:pos="12000"/>
            </w:tabs>
            <w:spacing w:before="60" w:lineRule="auto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METODOLOGIA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AVALIAÇÃO INTERNA: COLETA DE DADOS E AMOSTRA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ANÁLISE ESTATÍSTICA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widowControl w:val="0"/>
            <w:tabs>
              <w:tab w:val="right" w:leader="none" w:pos="12000"/>
            </w:tabs>
            <w:spacing w:before="60" w:lineRule="auto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RESULTADOS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RESULTADOS DAS AVALIAÇÕES EXTERNAS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3.1.1 Conceitos Enade, CPC e IDD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RESULTADOS DA AVALIAÇÃO INTERNA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y6q75tpskb8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3.2.1 Perfil do estudante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vjk5rx3v3t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3.2.2 Organização didático-pedagógica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a6mfsghjo8u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3.2.3 Corpo docente e tutorial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blonehh81fj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3.2.4 Infraestrutura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widowControl w:val="0"/>
            <w:tabs>
              <w:tab w:val="right" w:leader="none" w:pos="12000"/>
            </w:tabs>
            <w:spacing w:before="60" w:lineRule="auto"/>
            <w:ind w:left="72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b2utm14xse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3.2.5 Considerações finais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widowControl w:val="0"/>
            <w:tabs>
              <w:tab w:val="right" w:leader="none" w:pos="12000"/>
            </w:tabs>
            <w:spacing w:before="60" w:lineRule="auto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SUGESTÕES DE MELHORIAS PARA O DESENVOLVIMENTO Do CURSO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ORGANIZAÇÃO DIDÁTICO PEDAGÓGICA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 CORPO DOCENTE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 INFRAESTRUTURA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widowControl w:val="0"/>
            <w:tabs>
              <w:tab w:val="right" w:leader="none" w:pos="12000"/>
            </w:tabs>
            <w:spacing w:before="60" w:lineRule="auto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REFERÊNCIAS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widowControl w:val="0"/>
            <w:tabs>
              <w:tab w:val="right" w:leader="none" w:pos="12000"/>
            </w:tabs>
            <w:spacing w:before="60" w:lineRule="auto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hybkmszaux6c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APÊNDICES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95sta768ykh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A – ENQUETE DA PESQUISA COM ESTUDANTES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widowControl w:val="0"/>
            <w:tabs>
              <w:tab w:val="right" w:leader="none" w:pos="12000"/>
            </w:tabs>
            <w:spacing w:before="60" w:lineRule="auto"/>
            <w:ind w:lef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kp3rf14f6s7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APÊNDICE B - RESULTADOS GERAIS  DA ENQUETE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leader="none" w:pos="9061"/>
        </w:tabs>
        <w:spacing w:before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LISTA DE TABELAS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0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061"/>
            </w:tabs>
            <w:spacing w:line="360" w:lineRule="auto"/>
            <w:ind w:left="480" w:hanging="480"/>
            <w:rPr/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5nkun2">
            <w:r w:rsidDel="00000000" w:rsidR="00000000" w:rsidRPr="00000000">
              <w:rPr>
                <w:color w:val="000000"/>
                <w:rtl w:val="0"/>
              </w:rPr>
              <w:t xml:space="preserve">Tabela 1:</w:t>
            </w:r>
          </w:hyperlink>
          <w:r w:rsidDel="00000000" w:rsidR="00000000" w:rsidRPr="00000000">
            <w:rPr>
              <w:rtl w:val="0"/>
            </w:rPr>
            <w:t xml:space="preserve">                                                                  </w:t>
          </w:r>
        </w:p>
        <w:p w:rsidR="00000000" w:rsidDel="00000000" w:rsidP="00000000" w:rsidRDefault="00000000" w:rsidRPr="00000000" w14:paraId="00000061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061"/>
            </w:tabs>
            <w:spacing w:line="360" w:lineRule="auto"/>
            <w:ind w:left="480" w:hanging="480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061"/>
            </w:tabs>
            <w:spacing w:line="360" w:lineRule="auto"/>
            <w:ind w:left="480" w:hanging="480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061"/>
            </w:tabs>
            <w:spacing w:line="360" w:lineRule="auto"/>
            <w:rPr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5">
          <w:pPr>
            <w:widowControl w:val="0"/>
            <w:tabs>
              <w:tab w:val="right" w:leader="none" w:pos="9070"/>
            </w:tabs>
            <w:spacing w:before="60" w:lineRule="auto"/>
            <w:ind w:left="360" w:firstLine="0"/>
            <w:jc w:val="left"/>
            <w:rPr>
              <w:color w:val="000000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gjdgxs">
            <w:r w:rsidDel="00000000" w:rsidR="00000000" w:rsidRPr="00000000">
              <w:rPr>
                <w:color w:val="000000"/>
                <w:rtl w:val="0"/>
              </w:rPr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widowControl w:val="0"/>
            <w:tabs>
              <w:tab w:val="right" w:leader="none" w:pos="9070"/>
            </w:tabs>
            <w:spacing w:before="60" w:lineRule="auto"/>
            <w:jc w:val="left"/>
            <w:rPr>
              <w:b w:val="1"/>
              <w:color w:val="000000"/>
            </w:rPr>
          </w:pPr>
          <w:hyperlink w:anchor="_heading=h.1ci93xb">
            <w:r w:rsidDel="00000000" w:rsidR="00000000" w:rsidRPr="00000000">
              <w:rPr>
                <w:b w:val="1"/>
                <w:color w:val="000000"/>
                <w:rtl w:val="0"/>
              </w:rPr>
              <w:tab/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center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rtl w:val="0"/>
        </w:rPr>
        <w:t xml:space="preserve">LISTA DE QUADROS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9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061"/>
            </w:tabs>
            <w:spacing w:line="360" w:lineRule="auto"/>
            <w:ind w:left="480" w:hanging="480"/>
            <w:rPr>
              <w:color w:val="000000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r w:rsidDel="00000000" w:rsidR="00000000" w:rsidRPr="00000000">
            <w:rPr>
              <w:sz w:val="22"/>
              <w:szCs w:val="22"/>
              <w:rtl w:val="0"/>
            </w:rPr>
            <w:t xml:space="preserve">Quadro 1: </w:t>
          </w:r>
          <w:r w:rsidDel="00000000" w:rsidR="00000000" w:rsidRPr="00000000">
            <w:rPr>
              <w:color w:val="00000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                           21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right" w:leader="none" w:pos="9061"/>
            </w:tabs>
            <w:spacing w:line="360" w:lineRule="auto"/>
            <w:ind w:left="480" w:hanging="480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6B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bookmarkStart w:colFirst="0" w:colLast="0" w:name="_heading=h.493vlat1tpx8" w:id="0"/>
      <w:bookmarkEnd w:id="0"/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rtl w:val="0"/>
        </w:rPr>
        <w:t xml:space="preserve">LISTA DE GRÁFICOS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tabs>
          <w:tab w:val="right" w:leader="none" w:pos="9070"/>
        </w:tabs>
        <w:spacing w:before="60" w:lineRule="auto"/>
        <w:jc w:val="left"/>
        <w:rPr/>
      </w:pPr>
      <w:hyperlink w:anchor="_heading=h.axruy91x0pqa">
        <w:r w:rsidDel="00000000" w:rsidR="00000000" w:rsidRPr="00000000">
          <w:rPr>
            <w:rtl w:val="0"/>
          </w:rPr>
          <w:t xml:space="preserve">Gráfico 1:</w:t>
        </w:r>
      </w:hyperlink>
      <w:hyperlink w:anchor="_heading=h.uau33ayn50u7">
        <w:r w:rsidDel="00000000" w:rsidR="00000000" w:rsidRPr="00000000">
          <w:rPr>
            <w:rtl w:val="0"/>
          </w:rPr>
          <w:tab/>
          <w:t xml:space="preserve">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rPr/>
      </w:pPr>
      <w:bookmarkStart w:colFirst="0" w:colLast="0" w:name="_heading=h.ly77lr2qpnrm" w:id="1"/>
      <w:bookmarkEnd w:id="1"/>
      <w:r w:rsidDel="00000000" w:rsidR="00000000" w:rsidRPr="00000000">
        <w:rPr>
          <w:rtl w:val="0"/>
        </w:rPr>
        <w:t xml:space="preserve">1. INTRODUÇÃO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autoavaliação ou avaliação interna das Instituições de Ensino Superior (IES) é um dos componentes básicos do Sistema Nacional de Avaliação da Educação Superior (Sinaes), instituído pela Lei n</w:t>
      </w:r>
      <w:r w:rsidDel="00000000" w:rsidR="00000000" w:rsidRPr="00000000">
        <w:rPr>
          <w:color w:val="00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 10.861/2004. Pode ser definida como um processo de pesquisa e de comunicação que visa proporcionar uma reflexão contínua e revisar permanentemente a atuação da instituição. Os resultados da avaliação interna evidenciam os aspectos positivos e ajudam a indicar quais pontos precisam ser aperfeiçoados. </w:t>
      </w:r>
      <w:r w:rsidDel="00000000" w:rsidR="00000000" w:rsidRPr="00000000">
        <w:rPr>
          <w:rtl w:val="0"/>
        </w:rPr>
        <w:t xml:space="preserve">Além de atender a exigências legais, o processo de autoavaliação vem se constituindo como oportunidade para que a Universidade defina estratégias futuras de ação, tendo em vista o alcance de sua missão, de seus objetivos estratégicos e o aprimoramento de sua qualidade.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firstLine="720"/>
        <w:rPr/>
      </w:pPr>
      <w:r w:rsidDel="00000000" w:rsidR="00000000" w:rsidRPr="00000000">
        <w:rPr>
          <w:color w:val="000000"/>
          <w:rtl w:val="0"/>
        </w:rPr>
        <w:t xml:space="preserve">Na Universidade Federal do Espírito Santo (Ufes), este processo é cond</w:t>
      </w:r>
      <w:r w:rsidDel="00000000" w:rsidR="00000000" w:rsidRPr="00000000">
        <w:rPr>
          <w:rtl w:val="0"/>
        </w:rPr>
        <w:t xml:space="preserve">uzido pela Comissão Própria de Avaliação (CPA), que tem </w:t>
      </w:r>
      <w:r w:rsidDel="00000000" w:rsidR="00000000" w:rsidRPr="00000000">
        <w:rPr>
          <w:rtl w:val="0"/>
        </w:rPr>
        <w:t xml:space="preserve">atuação autônoma no âmbito da sua competência legal, prestando informações de suas atividades aos Órgãos Colegiados Superiores da Ufes e ao Inep, e divulgando-as à comunidade universitária, de acordo com a Portaria Ministerial MEC nº 2.051,de 9 de julho de 2004, contando com apoio técnico e financeiro da Instituição.</w:t>
      </w:r>
      <w:r w:rsidDel="00000000" w:rsidR="00000000" w:rsidRPr="00000000">
        <w:rPr>
          <w:rtl w:val="0"/>
        </w:rPr>
        <w:t xml:space="preserve"> No âmbito da Ufes, este processo é regulamentado pela Resolução Nº 49/2016,  que reestrutura a CPA, estabelece as disposições gerais para o seu funcionamento e cria as Comissões Próprias de Avaliação de Centro (CPACs).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Importante ressaltar que </w:t>
      </w:r>
      <w:r w:rsidDel="00000000" w:rsidR="00000000" w:rsidRPr="00000000">
        <w:rPr>
          <w:rtl w:val="0"/>
        </w:rPr>
        <w:t xml:space="preserve">a avaliação interna</w:t>
      </w:r>
      <w:r w:rsidDel="00000000" w:rsidR="00000000" w:rsidRPr="00000000">
        <w:rPr>
          <w:color w:val="000000"/>
          <w:rtl w:val="0"/>
        </w:rPr>
        <w:t xml:space="preserve"> também é mencionada no indicador 1.13 </w:t>
      </w:r>
      <w:r w:rsidDel="00000000" w:rsidR="00000000" w:rsidRPr="00000000">
        <w:rPr>
          <w:rtl w:val="0"/>
        </w:rPr>
        <w:t xml:space="preserve">do Instrumento</w:t>
      </w:r>
      <w:r w:rsidDel="00000000" w:rsidR="00000000" w:rsidRPr="00000000">
        <w:rPr>
          <w:color w:val="000000"/>
          <w:rtl w:val="0"/>
        </w:rPr>
        <w:t xml:space="preserve"> de Avaliação de Cursos do INEP/MEC, que se refere </w:t>
      </w:r>
      <w:r w:rsidDel="00000000" w:rsidR="00000000" w:rsidRPr="00000000">
        <w:rPr>
          <w:rtl w:val="0"/>
        </w:rPr>
        <w:t xml:space="preserve">à “Gestão</w:t>
      </w:r>
      <w:r w:rsidDel="00000000" w:rsidR="00000000" w:rsidRPr="00000000">
        <w:rPr>
          <w:color w:val="000000"/>
          <w:rtl w:val="0"/>
        </w:rPr>
        <w:t xml:space="preserve"> dos Cursos e os processos de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valiação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nterna e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color w:val="000000"/>
          <w:rtl w:val="0"/>
        </w:rPr>
        <w:t xml:space="preserve">xterna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color w:val="000000"/>
          <w:rtl w:val="0"/>
        </w:rPr>
        <w:t xml:space="preserve">. Nesse contexto, a CPA/Ufes fez uma consulta entre todos os coordenadores de cursos de graduação entre os meses de maio e junho </w:t>
      </w:r>
      <w:r w:rsidDel="00000000" w:rsidR="00000000" w:rsidRPr="00000000">
        <w:rPr>
          <w:rtl w:val="0"/>
        </w:rPr>
        <w:t xml:space="preserve">de 2023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para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verificar como</w:t>
      </w:r>
      <w:r w:rsidDel="00000000" w:rsidR="00000000" w:rsidRPr="00000000">
        <w:rPr>
          <w:color w:val="000000"/>
          <w:rtl w:val="0"/>
        </w:rPr>
        <w:t xml:space="preserve"> o processo de </w:t>
      </w:r>
      <w:r w:rsidDel="00000000" w:rsidR="00000000" w:rsidRPr="00000000">
        <w:rPr>
          <w:rtl w:val="0"/>
        </w:rPr>
        <w:t xml:space="preserve">autoavaliação</w:t>
      </w:r>
      <w:r w:rsidDel="00000000" w:rsidR="00000000" w:rsidRPr="00000000">
        <w:rPr>
          <w:color w:val="000000"/>
          <w:rtl w:val="0"/>
        </w:rPr>
        <w:t xml:space="preserve"> estava sendo realizado no âmbito dos Cursos. Obtivemos um total de 68 respostas de um universo de 98 coordenadores convidados a participar da pesquisa</w:t>
      </w:r>
      <w:r w:rsidDel="00000000" w:rsidR="00000000" w:rsidRPr="00000000">
        <w:rPr>
          <w:rtl w:val="0"/>
        </w:rPr>
        <w:t xml:space="preserve">, que </w:t>
      </w:r>
      <w:r w:rsidDel="00000000" w:rsidR="00000000" w:rsidRPr="00000000">
        <w:rPr>
          <w:color w:val="000000"/>
          <w:rtl w:val="0"/>
        </w:rPr>
        <w:t xml:space="preserve">representa um percentual de participação de aproximadamente 70%, um valor significativamente alto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color w:val="000000"/>
          <w:rtl w:val="0"/>
        </w:rPr>
        <w:t xml:space="preserve">uma amostra representativa da população.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resultados mostraram que</w:t>
      </w:r>
      <w:r w:rsidDel="00000000" w:rsidR="00000000" w:rsidRPr="00000000">
        <w:rPr>
          <w:rtl w:val="0"/>
        </w:rPr>
        <w:t xml:space="preserve">, em </w:t>
      </w:r>
      <w:r w:rsidDel="00000000" w:rsidR="00000000" w:rsidRPr="00000000">
        <w:rPr>
          <w:color w:val="000000"/>
          <w:rtl w:val="0"/>
        </w:rPr>
        <w:t xml:space="preserve"> 72,7% </w:t>
      </w:r>
      <w:r w:rsidDel="00000000" w:rsidR="00000000" w:rsidRPr="00000000">
        <w:rPr>
          <w:rtl w:val="0"/>
        </w:rPr>
        <w:t xml:space="preserve">dos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rojetos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edagógicos do Curso (PPCs) participantes </w:t>
      </w:r>
      <w:r w:rsidDel="00000000" w:rsidR="00000000" w:rsidRPr="00000000">
        <w:rPr>
          <w:rtl w:val="0"/>
        </w:rPr>
        <w:t xml:space="preserve">há previsão de autoavaliação. No entanto, </w:t>
      </w:r>
      <w:r w:rsidDel="00000000" w:rsidR="00000000" w:rsidRPr="00000000">
        <w:rPr>
          <w:color w:val="000000"/>
          <w:rtl w:val="0"/>
        </w:rPr>
        <w:t xml:space="preserve">apenas 22,1% d</w:t>
      </w:r>
      <w:r w:rsidDel="00000000" w:rsidR="00000000" w:rsidRPr="00000000">
        <w:rPr>
          <w:rtl w:val="0"/>
        </w:rPr>
        <w:t xml:space="preserve">os coordenadores relataram</w:t>
      </w:r>
      <w:r w:rsidDel="00000000" w:rsidR="00000000" w:rsidRPr="00000000">
        <w:rPr>
          <w:color w:val="000000"/>
          <w:rtl w:val="0"/>
        </w:rPr>
        <w:t xml:space="preserve"> realmente executar esse processo. Também foi questionado </w:t>
      </w:r>
      <w:r w:rsidDel="00000000" w:rsidR="00000000" w:rsidRPr="00000000">
        <w:rPr>
          <w:rtl w:val="0"/>
        </w:rPr>
        <w:t xml:space="preserve">quais sujeitos </w:t>
      </w:r>
      <w:r w:rsidDel="00000000" w:rsidR="00000000" w:rsidRPr="00000000">
        <w:rPr>
          <w:color w:val="000000"/>
          <w:rtl w:val="0"/>
        </w:rPr>
        <w:t xml:space="preserve">participam das autoavaliações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color w:val="000000"/>
          <w:rtl w:val="0"/>
        </w:rPr>
        <w:t xml:space="preserve">constatou-se que, em 24,6% d</w:t>
      </w:r>
      <w:r w:rsidDel="00000000" w:rsidR="00000000" w:rsidRPr="00000000">
        <w:rPr>
          <w:rtl w:val="0"/>
        </w:rPr>
        <w:t xml:space="preserve">os cursos que a realizam o processo, há participação</w:t>
      </w:r>
      <w:r w:rsidDel="00000000" w:rsidR="00000000" w:rsidRPr="00000000">
        <w:rPr>
          <w:color w:val="000000"/>
          <w:rtl w:val="0"/>
        </w:rPr>
        <w:t xml:space="preserve"> dos docentes, em 27,9% há participação dos estudantes e em 11,6% de outros participantes, como egressos ou </w:t>
      </w:r>
      <w:r w:rsidDel="00000000" w:rsidR="00000000" w:rsidRPr="00000000">
        <w:rPr>
          <w:rtl w:val="0"/>
        </w:rPr>
        <w:t xml:space="preserve">membros de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color w:val="000000"/>
          <w:rtl w:val="0"/>
        </w:rPr>
        <w:t xml:space="preserve">omissões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valiação dos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color w:val="000000"/>
          <w:rtl w:val="0"/>
        </w:rPr>
        <w:t xml:space="preserve">entros.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etapa final, foi solicitado que os coordenadores disponibilizassem os instrumentos de avaliação </w:t>
      </w:r>
      <w:r w:rsidDel="00000000" w:rsidR="00000000" w:rsidRPr="00000000">
        <w:rPr>
          <w:rtl w:val="0"/>
        </w:rPr>
        <w:t xml:space="preserve">utilizados e descrevessem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 dificuldade em realizar a autoavaliação do seu curso, caso não estivesse sendo realizada.  Os tópicos mais mencionados incluem a necessidade de atualizar o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rojeto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edagógico de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urso (PPC) e incluir a autoavaliação, além da sobrecarga de trabalho, falta de pessoal e disponibilidade. A falta de orientação e diretrizes claras da instituição também foi um tema recorrente. </w:t>
      </w:r>
      <w:r w:rsidDel="00000000" w:rsidR="00000000" w:rsidRPr="00000000">
        <w:rPr>
          <w:rtl w:val="0"/>
        </w:rPr>
        <w:t xml:space="preserve">Alguns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abordaram a falta de um instrumento padronizado, suporte e treinamento especializado, bem como dificuldades na abordagem de determinados assuntos com os docentes.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Diante da necessidade de desenvolver um instrumento padrão para autoavaliação dos cursos, foi criado um Grupo de Trabalho com a participação de membros das Comissões Próprias de Avaliação dos Centros</w:t>
      </w:r>
      <w:r w:rsidDel="00000000" w:rsidR="00000000" w:rsidRPr="00000000">
        <w:rPr>
          <w:color w:val="202124"/>
          <w:rtl w:val="0"/>
        </w:rPr>
        <w:t xml:space="preserve"> para elaborar 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 instrumento</w:t>
      </w:r>
      <w:r w:rsidDel="00000000" w:rsidR="00000000" w:rsidRPr="00000000">
        <w:rPr>
          <w:color w:val="202124"/>
          <w:rtl w:val="0"/>
        </w:rPr>
        <w:t xml:space="preserve">, tendo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como referência o questionário do estudante que integra o Enade (Exame Nacional de Desempenho do Estudante)</w:t>
      </w:r>
      <w:r w:rsidDel="00000000" w:rsidR="00000000" w:rsidRPr="00000000">
        <w:rPr>
          <w:color w:val="202124"/>
          <w:rtl w:val="0"/>
        </w:rPr>
        <w:t xml:space="preserve">. A Enquete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foi elaborad</w:t>
      </w:r>
      <w:r w:rsidDel="00000000" w:rsidR="00000000" w:rsidRPr="00000000">
        <w:rPr>
          <w:color w:val="2021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 para ser </w:t>
      </w:r>
      <w:r w:rsidDel="00000000" w:rsidR="00000000" w:rsidRPr="00000000">
        <w:rPr>
          <w:color w:val="202124"/>
          <w:rtl w:val="0"/>
        </w:rPr>
        <w:t xml:space="preserve">respondida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 pelos estudantes de todos cursos de graduação da Ufes</w:t>
      </w:r>
      <w:r w:rsidDel="00000000" w:rsidR="00000000" w:rsidRPr="00000000">
        <w:rPr>
          <w:color w:val="2021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passará a integrar o Projeto de Avaliação Institucional (PAI) da Instituição. Assim, a partir de 2023, a CPA irá executar o envio da </w:t>
      </w:r>
      <w:r w:rsidDel="00000000" w:rsidR="00000000" w:rsidRPr="00000000">
        <w:rPr>
          <w:color w:val="2021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nquete e, posteriormente, a disponibilização dos resultados às </w:t>
      </w:r>
      <w:r w:rsidDel="00000000" w:rsidR="00000000" w:rsidRPr="00000000">
        <w:rPr>
          <w:color w:val="2021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oordenações dos </w:t>
      </w:r>
      <w:r w:rsidDel="00000000" w:rsidR="00000000" w:rsidRPr="00000000">
        <w:rPr>
          <w:color w:val="2021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ursos, para que </w:t>
      </w:r>
      <w:r w:rsidDel="00000000" w:rsidR="00000000" w:rsidRPr="00000000">
        <w:rPr>
          <w:color w:val="202124"/>
          <w:rtl w:val="0"/>
        </w:rPr>
        <w:t xml:space="preserve">seja elaborado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o Relatório de Autoavaliação de Curso (RAC), </w:t>
      </w:r>
      <w:r w:rsidDel="00000000" w:rsidR="00000000" w:rsidRPr="00000000">
        <w:rPr>
          <w:color w:val="202124"/>
          <w:rtl w:val="0"/>
        </w:rPr>
        <w:t xml:space="preserve">cuja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 estrutura será apresentada a seguir.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Sugerimos que o Relatório tenha, pelo </w:t>
      </w:r>
      <w:r w:rsidDel="00000000" w:rsidR="00000000" w:rsidRPr="00000000">
        <w:rPr>
          <w:rtl w:val="0"/>
        </w:rPr>
        <w:t xml:space="preserve">menos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cinco </w:t>
      </w:r>
      <w:r w:rsidDel="00000000" w:rsidR="00000000" w:rsidRPr="00000000">
        <w:rPr>
          <w:color w:val="000000"/>
          <w:rtl w:val="0"/>
        </w:rPr>
        <w:t xml:space="preserve">capítulos, a saber: </w:t>
      </w:r>
      <w:r w:rsidDel="00000000" w:rsidR="00000000" w:rsidRPr="00000000">
        <w:rPr>
          <w:b w:val="1"/>
          <w:color w:val="000000"/>
          <w:rtl w:val="0"/>
        </w:rPr>
        <w:t xml:space="preserve">Introdução</w:t>
      </w:r>
      <w:r w:rsidDel="00000000" w:rsidR="00000000" w:rsidRPr="00000000">
        <w:rPr>
          <w:color w:val="000000"/>
          <w:rtl w:val="0"/>
        </w:rPr>
        <w:t xml:space="preserve">, onde será abordado os dados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do Centro e do Curso; </w:t>
      </w:r>
      <w:r w:rsidDel="00000000" w:rsidR="00000000" w:rsidRPr="00000000">
        <w:rPr>
          <w:b w:val="1"/>
          <w:color w:val="000000"/>
          <w:rtl w:val="0"/>
        </w:rPr>
        <w:t xml:space="preserve">Metodologia</w:t>
      </w:r>
      <w:r w:rsidDel="00000000" w:rsidR="00000000" w:rsidRPr="00000000">
        <w:rPr>
          <w:color w:val="000000"/>
          <w:rtl w:val="0"/>
        </w:rPr>
        <w:t xml:space="preserve">, para explicitar a abordagem adotada, os instrumentos, as fontes de dados, a amostra e os critérios de análise; </w:t>
      </w:r>
      <w:r w:rsidDel="00000000" w:rsidR="00000000" w:rsidRPr="00000000">
        <w:rPr>
          <w:b w:val="1"/>
          <w:color w:val="000000"/>
          <w:rtl w:val="0"/>
        </w:rPr>
        <w:t xml:space="preserve">Resultados</w:t>
      </w:r>
      <w:r w:rsidDel="00000000" w:rsidR="00000000" w:rsidRPr="00000000">
        <w:rPr>
          <w:color w:val="000000"/>
          <w:rtl w:val="0"/>
        </w:rPr>
        <w:t xml:space="preserve">, para apresentar os resultados do processo de avaliação interna por Dimensão (Organização didático-pedagógica, Corpo Docente e I</w:t>
      </w:r>
      <w:r w:rsidDel="00000000" w:rsidR="00000000" w:rsidRPr="00000000">
        <w:rPr>
          <w:rtl w:val="0"/>
        </w:rPr>
        <w:t xml:space="preserve">nfraestrutura) </w:t>
      </w:r>
      <w:r w:rsidDel="00000000" w:rsidR="00000000" w:rsidRPr="00000000">
        <w:rPr>
          <w:color w:val="000000"/>
          <w:rtl w:val="0"/>
        </w:rPr>
        <w:t xml:space="preserve">e </w:t>
      </w:r>
      <w:r w:rsidDel="00000000" w:rsidR="00000000" w:rsidRPr="00000000">
        <w:rPr>
          <w:b w:val="1"/>
          <w:color w:val="000000"/>
          <w:rtl w:val="0"/>
        </w:rPr>
        <w:t xml:space="preserve">Sugestões de Melhoria </w:t>
      </w:r>
      <w:r w:rsidDel="00000000" w:rsidR="00000000" w:rsidRPr="00000000">
        <w:rPr>
          <w:b w:val="1"/>
          <w:rtl w:val="0"/>
        </w:rPr>
        <w:t xml:space="preserve">para Curso</w:t>
      </w:r>
      <w:r w:rsidDel="00000000" w:rsidR="00000000" w:rsidRPr="00000000">
        <w:rPr>
          <w:rtl w:val="0"/>
        </w:rPr>
        <w:t xml:space="preserve">, de acordo com as fragilidades apontadas nas três dimensões. </w:t>
      </w:r>
      <w:r w:rsidDel="00000000" w:rsidR="00000000" w:rsidRPr="00000000">
        <w:rPr>
          <w:b w:val="1"/>
          <w:color w:val="000000"/>
          <w:rtl w:val="0"/>
        </w:rPr>
        <w:t xml:space="preserve">Conclusão</w:t>
      </w:r>
      <w:r w:rsidDel="00000000" w:rsidR="00000000" w:rsidRPr="00000000">
        <w:rPr>
          <w:color w:val="000000"/>
          <w:rtl w:val="0"/>
        </w:rPr>
        <w:t xml:space="preserve">, para apresentar um fechamento sobre o panorama alcançado e as projeções de futuro.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2"/>
        <w:numPr>
          <w:ilvl w:val="1"/>
          <w:numId w:val="1"/>
        </w:numPr>
        <w:ind w:left="360" w:hanging="360"/>
        <w:rPr>
          <w:b w:val="0"/>
        </w:rPr>
      </w:pPr>
      <w:bookmarkStart w:colFirst="0" w:colLast="0" w:name="_heading=h.gjdgxs" w:id="2"/>
      <w:bookmarkEnd w:id="2"/>
      <w:r w:rsidDel="00000000" w:rsidR="00000000" w:rsidRPr="00000000">
        <w:rPr>
          <w:b w:val="0"/>
          <w:rtl w:val="0"/>
        </w:rPr>
        <w:t xml:space="preserve">DADOS DO CURSO </w:t>
      </w:r>
    </w:p>
    <w:p w:rsidR="00000000" w:rsidDel="00000000" w:rsidP="00000000" w:rsidRDefault="00000000" w:rsidRPr="00000000" w14:paraId="000000A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(UTILIZAR DADOS DO SÍTIO DO CURSO, ITEM “HISTÓRICO” OU DO PPC) </w:t>
      </w:r>
    </w:p>
    <w:p w:rsidR="00000000" w:rsidDel="00000000" w:rsidP="00000000" w:rsidRDefault="00000000" w:rsidRPr="00000000" w14:paraId="000000A5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exemplo: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="251.34545454545452" w:lineRule="auto"/>
        <w:rPr>
          <w:b w:val="1"/>
          <w:color w:val="0000ff"/>
          <w:sz w:val="23"/>
          <w:szCs w:val="23"/>
        </w:rPr>
      </w:pPr>
      <w:r w:rsidDel="00000000" w:rsidR="00000000" w:rsidRPr="00000000">
        <w:rPr>
          <w:color w:val="0000ff"/>
          <w:sz w:val="23"/>
          <w:szCs w:val="23"/>
          <w:rtl w:val="0"/>
        </w:rPr>
        <w:t xml:space="preserve">O Curso de Administração matutino iniciou seu funcionamento em 1969 e tem por objetivo f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ormar profissionais aptos para organizar, planejar, comandar e controlar o andamento das organizações públicas, privadas e sociais, objetivando o crescimento da rentabilidade e/ou produtividade e o controle dos resultados em todas as áreas da Administração, buscando a qualidade de vida de um modo geral e específico nos ambientes organizacionais onde o Administrador atua. Apresentamos os principais dados do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51.34545454545452" w:lineRule="auto"/>
        <w:rPr>
          <w:color w:val="0000ff"/>
          <w:sz w:val="23"/>
          <w:szCs w:val="23"/>
        </w:rPr>
      </w:pPr>
      <w:r w:rsidDel="00000000" w:rsidR="00000000" w:rsidRPr="00000000">
        <w:rPr>
          <w:b w:val="1"/>
          <w:color w:val="0000ff"/>
          <w:sz w:val="23"/>
          <w:szCs w:val="23"/>
          <w:rtl w:val="0"/>
        </w:rPr>
        <w:t xml:space="preserve">Modalidade: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 Ensino Presencial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51.34545454545452" w:lineRule="auto"/>
        <w:rPr>
          <w:color w:val="0000ff"/>
          <w:sz w:val="23"/>
          <w:szCs w:val="23"/>
        </w:rPr>
      </w:pPr>
      <w:r w:rsidDel="00000000" w:rsidR="00000000" w:rsidRPr="00000000">
        <w:rPr>
          <w:b w:val="1"/>
          <w:color w:val="0000ff"/>
          <w:sz w:val="23"/>
          <w:szCs w:val="23"/>
          <w:rtl w:val="0"/>
        </w:rPr>
        <w:t xml:space="preserve">Início de Funcionamento: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 Resolução CONSU/UFES Nº 02 de 04/03/1969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51.34545454545452" w:lineRule="auto"/>
        <w:rPr>
          <w:color w:val="0000ff"/>
          <w:sz w:val="23"/>
          <w:szCs w:val="23"/>
        </w:rPr>
      </w:pPr>
      <w:r w:rsidDel="00000000" w:rsidR="00000000" w:rsidRPr="00000000">
        <w:rPr>
          <w:b w:val="1"/>
          <w:color w:val="0000ff"/>
          <w:sz w:val="23"/>
          <w:szCs w:val="23"/>
          <w:rtl w:val="0"/>
        </w:rPr>
        <w:t xml:space="preserve">Documento de Reconhecimento: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 Decreto Federal Nº 75708 de 09/05/1975 - Publicação 12/05/1975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51.34545454545452" w:lineRule="auto"/>
        <w:rPr>
          <w:color w:val="0000ff"/>
          <w:sz w:val="23"/>
          <w:szCs w:val="23"/>
        </w:rPr>
      </w:pPr>
      <w:r w:rsidDel="00000000" w:rsidR="00000000" w:rsidRPr="00000000">
        <w:rPr>
          <w:b w:val="1"/>
          <w:color w:val="0000ff"/>
          <w:sz w:val="23"/>
          <w:szCs w:val="23"/>
          <w:rtl w:val="0"/>
        </w:rPr>
        <w:t xml:space="preserve">Parecer de Reconhecimento: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 Despacho 761/1975 CFE - 07/03/1975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51.34545454545452" w:lineRule="auto"/>
        <w:rPr>
          <w:color w:val="0000ff"/>
          <w:sz w:val="23"/>
          <w:szCs w:val="23"/>
        </w:rPr>
      </w:pPr>
      <w:r w:rsidDel="00000000" w:rsidR="00000000" w:rsidRPr="00000000">
        <w:rPr>
          <w:b w:val="1"/>
          <w:color w:val="0000ff"/>
          <w:sz w:val="23"/>
          <w:szCs w:val="23"/>
          <w:rtl w:val="0"/>
        </w:rPr>
        <w:t xml:space="preserve">Nº Vagas: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 96 / ano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51.34545454545452" w:lineRule="auto"/>
        <w:rPr>
          <w:color w:val="0000ff"/>
          <w:sz w:val="23"/>
          <w:szCs w:val="23"/>
        </w:rPr>
      </w:pPr>
      <w:r w:rsidDel="00000000" w:rsidR="00000000" w:rsidRPr="00000000">
        <w:rPr>
          <w:b w:val="1"/>
          <w:color w:val="0000ff"/>
          <w:sz w:val="23"/>
          <w:szCs w:val="23"/>
          <w:rtl w:val="0"/>
        </w:rPr>
        <w:t xml:space="preserve">Entrada: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 Semestral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51.34545454545452" w:lineRule="auto"/>
        <w:rPr>
          <w:color w:val="0000ff"/>
          <w:sz w:val="23"/>
          <w:szCs w:val="23"/>
        </w:rPr>
      </w:pPr>
      <w:r w:rsidDel="00000000" w:rsidR="00000000" w:rsidRPr="00000000">
        <w:rPr>
          <w:b w:val="1"/>
          <w:color w:val="0000ff"/>
          <w:sz w:val="23"/>
          <w:szCs w:val="23"/>
          <w:rtl w:val="0"/>
        </w:rPr>
        <w:t xml:space="preserve">Conceito ENADE/MEC: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 5 (2022)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51.34545454545452" w:lineRule="auto"/>
        <w:rPr>
          <w:color w:val="0000ff"/>
          <w:sz w:val="23"/>
          <w:szCs w:val="23"/>
        </w:rPr>
      </w:pPr>
      <w:r w:rsidDel="00000000" w:rsidR="00000000" w:rsidRPr="00000000">
        <w:rPr>
          <w:b w:val="1"/>
          <w:color w:val="0000ff"/>
          <w:sz w:val="23"/>
          <w:szCs w:val="23"/>
          <w:rtl w:val="0"/>
        </w:rPr>
        <w:t xml:space="preserve">Titulação: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 Bacharel em Administração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251.34545454545452" w:lineRule="auto"/>
        <w:rPr>
          <w:color w:val="0000ff"/>
          <w:sz w:val="23"/>
          <w:szCs w:val="23"/>
        </w:rPr>
      </w:pPr>
      <w:r w:rsidDel="00000000" w:rsidR="00000000" w:rsidRPr="00000000">
        <w:rPr>
          <w:b w:val="1"/>
          <w:color w:val="0000ff"/>
          <w:sz w:val="23"/>
          <w:szCs w:val="23"/>
          <w:rtl w:val="0"/>
        </w:rPr>
        <w:t xml:space="preserve">Duração:</w:t>
      </w:r>
      <w:r w:rsidDel="00000000" w:rsidR="00000000" w:rsidRPr="00000000">
        <w:rPr>
          <w:color w:val="0000ff"/>
          <w:sz w:val="23"/>
          <w:szCs w:val="23"/>
          <w:rtl w:val="0"/>
        </w:rPr>
        <w:t xml:space="preserve"> Mínima de 08 semestres / Máxima de 12 semestres</w:t>
      </w:r>
    </w:p>
    <w:p w:rsidR="00000000" w:rsidDel="00000000" w:rsidP="00000000" w:rsidRDefault="00000000" w:rsidRPr="00000000" w14:paraId="000000B2">
      <w:pPr>
        <w:ind w:left="0" w:firstLine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O Curso integra o Centro de Ciências Jurídicas e Econômicas da Ufes e oferta 100 vagas anuais. Neste ano, o Curso conta com 322 estudantes matriculados, sendo que 71 são assistidos pelo Programa de Assistência Estudantil. Em 2022, o curso diplomou 58 estudantes e houve o ingresso de 68 estudantes. A taxa de preenchimento de vagas foi de 69,4% e a taxa de evasão foi de 14% (dados extraídos da plataforma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https://info.ufes.br/</w:t>
        </w:r>
      </w:hyperlink>
      <w:r w:rsidDel="00000000" w:rsidR="00000000" w:rsidRPr="00000000">
        <w:rPr>
          <w:color w:val="0000ff"/>
          <w:rtl w:val="0"/>
        </w:rPr>
        <w:t xml:space="preserve">) </w:t>
      </w:r>
    </w:p>
    <w:p w:rsidR="00000000" w:rsidDel="00000000" w:rsidP="00000000" w:rsidRDefault="00000000" w:rsidRPr="00000000" w14:paraId="000000B3">
      <w:pPr>
        <w:ind w:left="0" w:firstLine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O Curso conta com XX docentes ativos, cujos dados podem ser acessados em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https://administracao.ufes.br/pt-br/corpo-docente</w:t>
        </w:r>
      </w:hyperlink>
      <w:r w:rsidDel="00000000" w:rsidR="00000000" w:rsidRPr="00000000">
        <w:rPr>
          <w:color w:val="0000ff"/>
          <w:rtl w:val="0"/>
        </w:rPr>
        <w:t xml:space="preserve"> .</w:t>
      </w:r>
    </w:p>
    <w:p w:rsidR="00000000" w:rsidDel="00000000" w:rsidP="00000000" w:rsidRDefault="00000000" w:rsidRPr="00000000" w14:paraId="000000B4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2"/>
        <w:shd w:fill="ffffff" w:val="clear"/>
        <w:spacing w:line="360" w:lineRule="auto"/>
        <w:ind w:left="36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9zmrtjnkqcv7" w:id="3"/>
      <w:bookmarkEnd w:id="3"/>
      <w:r w:rsidDel="00000000" w:rsidR="00000000" w:rsidRPr="00000000">
        <w:rPr>
          <w:vertAlign w:val="baseline"/>
          <w:rtl w:val="0"/>
        </w:rPr>
        <w:t xml:space="preserve">1.2 A COMISSÃO PRÓPRIA DE AVALIAÇÃO (CPA) DA UFES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primeira CPA da Ufes foi criada pela</w:t>
      </w:r>
      <w:r w:rsidDel="00000000" w:rsidR="00000000" w:rsidRPr="00000000">
        <w:rPr>
          <w:color w:val="000000"/>
          <w:rtl w:val="0"/>
        </w:rPr>
        <w:t xml:space="preserve"> Resolução CUn n</w:t>
      </w:r>
      <w:r w:rsidDel="00000000" w:rsidR="00000000" w:rsidRPr="00000000">
        <w:rPr>
          <w:color w:val="00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 14/2004, alterada pela Resolução CUn n</w:t>
      </w:r>
      <w:r w:rsidDel="00000000" w:rsidR="00000000" w:rsidRPr="00000000">
        <w:rPr>
          <w:color w:val="00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 49/2016, que estabeleceu a criação das Comissões Próprias de Avaliação de Centros de Ensino (CPACs), integradas à CPA Institucional, apoiada pela Secretaria de Avaliação Institucional (Seavin). Posteriormente, em 2018, a Resolução CUn n</w:t>
      </w:r>
      <w:r w:rsidDel="00000000" w:rsidR="00000000" w:rsidRPr="00000000">
        <w:rPr>
          <w:color w:val="00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 28/2018 alterou itens específicos, como o período de mandato dos coordenadores e a quantidade de membros das CPACs. </w:t>
      </w:r>
      <w:r w:rsidDel="00000000" w:rsidR="00000000" w:rsidRPr="00000000">
        <w:rPr>
          <w:rtl w:val="0"/>
        </w:rPr>
        <w:t xml:space="preserve">A composição atual da</w:t>
      </w:r>
      <w:r w:rsidDel="00000000" w:rsidR="00000000" w:rsidRPr="00000000">
        <w:rPr>
          <w:color w:val="000000"/>
          <w:rtl w:val="0"/>
        </w:rPr>
        <w:t xml:space="preserve"> CPA</w:t>
      </w:r>
      <w:r w:rsidDel="00000000" w:rsidR="00000000" w:rsidRPr="00000000">
        <w:rPr>
          <w:rtl w:val="0"/>
        </w:rPr>
        <w:t xml:space="preserve"> conta com representantes de todos os segmentos da comunidade acadêmica, com </w:t>
      </w:r>
      <w:r w:rsidDel="00000000" w:rsidR="00000000" w:rsidRPr="00000000">
        <w:rPr>
          <w:color w:val="000000"/>
          <w:rtl w:val="0"/>
        </w:rPr>
        <w:t xml:space="preserve">membros designados pela Portaria n</w:t>
      </w:r>
      <w:r w:rsidDel="00000000" w:rsidR="00000000" w:rsidRPr="00000000">
        <w:rPr>
          <w:color w:val="00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 173, de 6 de abril de 2021. A composição foi atualizada com a Portaria n° 990, de 1º de dezembro de 2022.</w:t>
      </w:r>
    </w:p>
    <w:p w:rsidR="00000000" w:rsidDel="00000000" w:rsidP="00000000" w:rsidRDefault="00000000" w:rsidRPr="00000000" w14:paraId="000000B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Quadro 1: Membros da Comissão Própria de Avaliação da Ufes</w:t>
      </w:r>
    </w:p>
    <w:tbl>
      <w:tblPr>
        <w:tblStyle w:val="Table1"/>
        <w:tblW w:w="9070.0" w:type="dxa"/>
        <w:jc w:val="left"/>
        <w:tblInd w:w="127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1c458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hanging="2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Membro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1c458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hanging="2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Representação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hanging="2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Leila Massaroni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Corpo docente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Margarete Farias de Moraes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Corpo docente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Déborah Provetti Scardini Nacari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Corpo técnico-administrativo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Lorena Neves Nobre de Freitas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Corpo técnico-administrativo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Maria Eduarda Costa Marchesi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Discente da graduação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Andressa Barcelos de Oliveira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Egressa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José Maria Cola dos Santos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Sociedade civil organizada</w:t>
            </w:r>
          </w:p>
        </w:tc>
      </w:tr>
    </w:tbl>
    <w:p w:rsidR="00000000" w:rsidDel="00000000" w:rsidP="00000000" w:rsidRDefault="00000000" w:rsidRPr="00000000" w14:paraId="000000CB">
      <w:pPr>
        <w:pStyle w:val="Heading2"/>
        <w:spacing w:line="360" w:lineRule="auto"/>
        <w:ind w:left="0" w:firstLine="0"/>
        <w:rPr>
          <w:b w:val="0"/>
        </w:rPr>
      </w:pPr>
      <w:bookmarkStart w:colFirst="0" w:colLast="0" w:name="_heading=h.ctopalcawwn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A Comissão Própria de Avaliação do Centro </w:t>
      </w:r>
      <w:r w:rsidDel="00000000" w:rsidR="00000000" w:rsidRPr="00000000">
        <w:rPr>
          <w:color w:val="0000ff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 foi designada pela Portaria </w:t>
      </w:r>
      <w:r w:rsidDel="00000000" w:rsidR="00000000" w:rsidRPr="00000000">
        <w:rPr>
          <w:color w:val="0000ff"/>
          <w:rtl w:val="0"/>
        </w:rPr>
        <w:t xml:space="preserve">xxxxxx </w:t>
      </w:r>
      <w:r w:rsidDel="00000000" w:rsidR="00000000" w:rsidRPr="00000000">
        <w:rPr>
          <w:rtl w:val="0"/>
        </w:rPr>
        <w:t xml:space="preserve">é composta pelos membros: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left"/>
        <w:rPr>
          <w:smallCaps w:val="0"/>
          <w:color w:val="1155cc"/>
          <w:shd w:fill="999999" w:val="clear"/>
        </w:rPr>
      </w:pPr>
      <w:r w:rsidDel="00000000" w:rsidR="00000000" w:rsidRPr="00000000">
        <w:rPr>
          <w:rtl w:val="0"/>
        </w:rPr>
        <w:t xml:space="preserve">Quadro 2: Membros da Comissão Própria de Avaliação do Centro</w:t>
      </w:r>
      <w:r w:rsidDel="00000000" w:rsidR="00000000" w:rsidRPr="00000000">
        <w:rPr>
          <w:color w:val="1155cc"/>
          <w:shd w:fill="999999" w:val="clear"/>
          <w:rtl w:val="0"/>
        </w:rPr>
        <w:t xml:space="preserve"> xxxxxxxxxxxx</w:t>
      </w: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127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1c458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before="60" w:lineRule="auto"/>
              <w:ind w:hanging="2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Membro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1c4587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before="60" w:lineRule="auto"/>
              <w:ind w:hanging="2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Representação</w:t>
            </w:r>
          </w:p>
          <w:p w:rsidR="00000000" w:rsidDel="00000000" w:rsidP="00000000" w:rsidRDefault="00000000" w:rsidRPr="00000000" w14:paraId="000000D1">
            <w:pPr>
              <w:spacing w:before="60" w:lineRule="auto"/>
              <w:ind w:hanging="2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xxxxxxxxxxx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Corpo discente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xxxxxxxxxxxxx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Corpo docente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xxxxxxxxxxxxx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Corpo técnico-administrativo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xxxxxxxxxxx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Egresso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xxxxxxxxxxx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Sociedade civil organizada</w:t>
            </w:r>
          </w:p>
        </w:tc>
      </w:tr>
    </w:tbl>
    <w:p w:rsidR="00000000" w:rsidDel="00000000" w:rsidP="00000000" w:rsidRDefault="00000000" w:rsidRPr="00000000" w14:paraId="000000DC">
      <w:pPr>
        <w:pStyle w:val="Heading2"/>
        <w:spacing w:line="360" w:lineRule="auto"/>
        <w:rPr/>
      </w:pPr>
      <w:bookmarkStart w:colFirst="0" w:colLast="0" w:name="_heading=h.p0ozdqdekb4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1"/>
        <w:rPr/>
      </w:pPr>
      <w:bookmarkStart w:colFirst="0" w:colLast="0" w:name="_heading=h.3znysh7" w:id="6"/>
      <w:bookmarkEnd w:id="6"/>
      <w:r w:rsidDel="00000000" w:rsidR="00000000" w:rsidRPr="00000000">
        <w:rPr>
          <w:rtl w:val="0"/>
        </w:rPr>
        <w:t xml:space="preserve">2. METODOLOGIA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Como forma de integrar os processos avaliativos internos e externos, como previsto no PDI 2021-2030 da Ufes, serão apresentados, no capítulo “Resultados”, os indicadores das avaliações externas do</w:t>
      </w:r>
      <w:r w:rsidDel="00000000" w:rsidR="00000000" w:rsidRPr="00000000">
        <w:rPr>
          <w:rtl w:val="0"/>
        </w:rPr>
        <w:t xml:space="preserve"> Curso, obtidas na plataforma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info.ufes.br.</w:t>
        </w:r>
      </w:hyperlink>
      <w:r w:rsidDel="00000000" w:rsidR="00000000" w:rsidRPr="00000000">
        <w:rPr>
          <w:color w:val="000000"/>
          <w:rtl w:val="0"/>
        </w:rPr>
        <w:t xml:space="preserve"> Esses indicadores estão publicados no sítio do Instituto Nacional de Estudos e Pesquisas Educacionais Anísio Teixeira (Inep), no menu Acesso à informação - Dados abertos - Indicadores institucionais - Indicadores de Qualidade da Educação Superior, e são apresentados em forma de tabelas.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O Instituto Nacional de Estudos e Pesquisas Educacionais Anísio Teixeira (INEP) apresenta, ainda, os Relatórios dos Cursos avaliados pelo Exame Nacional de Desempenho do Estudante (Enade), que traduzem os resultados obtidos a partir da análise dos dados dos estudantes participantes. A prova foi resolvida pelos estudantes concluintes inscritos. Todos os resultados do curso foram obtidos com base nas análises que consideraram o total de estudantes convocados e presentes ao exame. Trata-se de insumos avaliativos importantes que podem auxiliar as IES a pensar e desenvolver ações e estratégias de melhoria e aperfeiçoamento dos seus cursos.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A coleta e tratamento dos dados da avaliação interna será apresentada a seguir.</w:t>
      </w:r>
    </w:p>
    <w:p w:rsidR="00000000" w:rsidDel="00000000" w:rsidP="00000000" w:rsidRDefault="00000000" w:rsidRPr="00000000" w14:paraId="000000E5">
      <w:pPr>
        <w:pStyle w:val="Heading2"/>
        <w:rPr>
          <w:b w:val="0"/>
        </w:rPr>
      </w:pPr>
      <w:bookmarkStart w:colFirst="0" w:colLast="0" w:name="_heading=h.syqo054fh6s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2"/>
        <w:rPr>
          <w:b w:val="0"/>
        </w:rPr>
      </w:pPr>
      <w:bookmarkStart w:colFirst="0" w:colLast="0" w:name="_heading=h.2et92p0" w:id="8"/>
      <w:bookmarkEnd w:id="8"/>
      <w:r w:rsidDel="00000000" w:rsidR="00000000" w:rsidRPr="00000000">
        <w:rPr>
          <w:b w:val="0"/>
          <w:rtl w:val="0"/>
        </w:rPr>
        <w:t xml:space="preserve">2.1 AVALIAÇÃO INTERNA: COLETA DE DADOS E AMOSTRA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Este estudo é descritivo, transversal e observacional, e visa obter a opinião dos participantes sobre </w:t>
      </w:r>
      <w:r w:rsidDel="00000000" w:rsidR="00000000" w:rsidRPr="00000000">
        <w:rPr>
          <w:rtl w:val="0"/>
        </w:rPr>
        <w:t xml:space="preserve">o seu curso de graduação</w:t>
      </w:r>
      <w:r w:rsidDel="00000000" w:rsidR="00000000" w:rsidRPr="00000000">
        <w:rPr>
          <w:color w:val="000000"/>
          <w:rtl w:val="0"/>
        </w:rPr>
        <w:t xml:space="preserve"> em um único momento temporal. É baseado em uma amostra cujos dados foram coletados através de questionário desenvolvido pela C</w:t>
      </w:r>
      <w:r w:rsidDel="00000000" w:rsidR="00000000" w:rsidRPr="00000000">
        <w:rPr>
          <w:rtl w:val="0"/>
        </w:rPr>
        <w:t xml:space="preserve">omissão própria de Avaliação da Ufes (CPA)</w:t>
      </w:r>
      <w:r w:rsidDel="00000000" w:rsidR="00000000" w:rsidRPr="00000000">
        <w:rPr>
          <w:color w:val="000000"/>
          <w:rtl w:val="0"/>
        </w:rPr>
        <w:t xml:space="preserve">, elaborado com base no</w:t>
      </w:r>
      <w:r w:rsidDel="00000000" w:rsidR="00000000" w:rsidRPr="00000000">
        <w:rPr>
          <w:rtl w:val="0"/>
        </w:rPr>
        <w:t xml:space="preserve"> questionário do estudante que integra o Exame Nacional de Desempenho do Estudante (Enade) e </w:t>
      </w:r>
      <w:r w:rsidDel="00000000" w:rsidR="00000000" w:rsidRPr="00000000">
        <w:rPr>
          <w:color w:val="000000"/>
          <w:rtl w:val="0"/>
        </w:rPr>
        <w:t xml:space="preserve">respeitando as diretrizes preconizadas nos instrumentos de avaliação do Inep, quais sejam: Instrumento de Avaliação Institucional Externa Presencial e a Distância (recredenciamento e transformação de organização acadêmica) e Instrumento de Avaliação de Cursos de Graduação Presencial e a Distância (reconhecimento e renovação de reconhecimento).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perguntas foram aplicadas eletronicamente através do sistema de Enquetes Eletrônicas da Ufes, disponibilizado pela Superintendência de Tecnologia da Informação (STI). O convite para participar da enquete foi enviado para os e-mails dos </w:t>
      </w:r>
      <w:r w:rsidDel="00000000" w:rsidR="00000000" w:rsidRPr="00000000">
        <w:rPr>
          <w:rtl w:val="0"/>
        </w:rPr>
        <w:t xml:space="preserve">estudantes</w:t>
      </w:r>
      <w:r w:rsidDel="00000000" w:rsidR="00000000" w:rsidRPr="00000000">
        <w:rPr>
          <w:color w:val="000000"/>
          <w:rtl w:val="0"/>
        </w:rPr>
        <w:t xml:space="preserve">, que puderam responder de forma on-line. A pesquisa também ficou disponível no site pesquisa.ufes.br, cujo link também foi amplamente divulgado no site da CPA e no portal de notícias da Ufes.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firstLine="720"/>
        <w:rPr/>
      </w:pPr>
      <w:r w:rsidDel="00000000" w:rsidR="00000000" w:rsidRPr="00000000">
        <w:rPr>
          <w:color w:val="000000"/>
          <w:rtl w:val="0"/>
        </w:rPr>
        <w:t xml:space="preserve">O questionário é predominantemente </w:t>
      </w:r>
      <w:r w:rsidDel="00000000" w:rsidR="00000000" w:rsidRPr="00000000">
        <w:rPr>
          <w:color w:val="ff0000"/>
          <w:rtl w:val="0"/>
        </w:rPr>
        <w:t xml:space="preserve">qualitativo, composto por perguntas com respostas categóricas, ordinais ou nominais. </w:t>
      </w:r>
      <w:r w:rsidDel="00000000" w:rsidR="00000000" w:rsidRPr="00000000">
        <w:rPr>
          <w:rtl w:val="0"/>
        </w:rPr>
        <w:t xml:space="preserve">O questionário</w:t>
      </w:r>
      <w:r w:rsidDel="00000000" w:rsidR="00000000" w:rsidRPr="00000000">
        <w:rPr>
          <w:color w:val="000000"/>
          <w:rtl w:val="0"/>
        </w:rPr>
        <w:t xml:space="preserve"> fo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 dividid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 em </w:t>
      </w:r>
      <w:r w:rsidDel="00000000" w:rsidR="00000000" w:rsidRPr="00000000">
        <w:rPr>
          <w:rtl w:val="0"/>
        </w:rPr>
        <w:t xml:space="preserve">cinco etapas, incluindo as três dimensões da avaliação de Cursos (o</w:t>
      </w:r>
      <w:r w:rsidDel="00000000" w:rsidR="00000000" w:rsidRPr="00000000">
        <w:rPr>
          <w:color w:val="000000"/>
          <w:rtl w:val="0"/>
        </w:rPr>
        <w:t xml:space="preserve">rganização didático-pedagógica, corpo docente e </w:t>
      </w:r>
      <w:r w:rsidDel="00000000" w:rsidR="00000000" w:rsidRPr="00000000">
        <w:rPr>
          <w:rtl w:val="0"/>
        </w:rPr>
        <w:t xml:space="preserve">infraestrutura), de acordo com o intrumento de avaliação de cursos de graduação presencial e à distância do INEP/MEC.</w:t>
      </w:r>
    </w:p>
    <w:p w:rsidR="00000000" w:rsidDel="00000000" w:rsidP="00000000" w:rsidRDefault="00000000" w:rsidRPr="00000000" w14:paraId="000000EA">
      <w:pPr>
        <w:widowControl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2.5"/>
        <w:gridCol w:w="2962.5"/>
        <w:gridCol w:w="2790"/>
        <w:tblGridChange w:id="0">
          <w:tblGrid>
            <w:gridCol w:w="3172.5"/>
            <w:gridCol w:w="2962.5"/>
            <w:gridCol w:w="279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hanging="2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Dimensões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hanging="2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Quantidade de questões</w:t>
            </w:r>
          </w:p>
        </w:tc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hanging="2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Tipo de respostas</w:t>
            </w:r>
          </w:p>
        </w:tc>
      </w:tr>
      <w:tr>
        <w:trPr>
          <w:cantSplit w:val="0"/>
          <w:trHeight w:val="430.95703125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Perfil do Estudante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Múltipla escolha  / Lista (radio / Dropdown)</w:t>
            </w:r>
          </w:p>
        </w:tc>
      </w:tr>
      <w:tr>
        <w:trPr>
          <w:cantSplit w:val="0"/>
          <w:trHeight w:val="412.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Organização didático pedagógica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Matriz</w:t>
            </w:r>
          </w:p>
        </w:tc>
      </w:tr>
      <w:tr>
        <w:trPr>
          <w:cantSplit w:val="0"/>
          <w:trHeight w:val="412.5" w:hRule="atLeast"/>
          <w:tblHeader w:val="0"/>
        </w:trPr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Corpo Docente </w:t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Matriz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Infraestrutura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Matriz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Considerações Finais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livre</w:t>
            </w:r>
          </w:p>
        </w:tc>
      </w:tr>
    </w:tbl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enquete ficou disponível no período de 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color w:val="000000"/>
          <w:rtl w:val="0"/>
        </w:rPr>
        <w:t xml:space="preserve"> de ou</w:t>
      </w:r>
      <w:r w:rsidDel="00000000" w:rsidR="00000000" w:rsidRPr="00000000">
        <w:rPr>
          <w:rtl w:val="0"/>
        </w:rPr>
        <w:t xml:space="preserve">tubro </w:t>
      </w:r>
      <w:r w:rsidDel="00000000" w:rsidR="00000000" w:rsidRPr="00000000">
        <w:rPr>
          <w:color w:val="000000"/>
          <w:rtl w:val="0"/>
        </w:rPr>
        <w:t xml:space="preserve">a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color w:val="000000"/>
          <w:rtl w:val="0"/>
        </w:rPr>
        <w:t xml:space="preserve"> de </w:t>
      </w:r>
      <w:r w:rsidDel="00000000" w:rsidR="00000000" w:rsidRPr="00000000">
        <w:rPr>
          <w:rtl w:val="0"/>
        </w:rPr>
        <w:t xml:space="preserve">novembro</w:t>
      </w:r>
      <w:r w:rsidDel="00000000" w:rsidR="00000000" w:rsidRPr="00000000">
        <w:rPr>
          <w:color w:val="000000"/>
          <w:rtl w:val="0"/>
        </w:rPr>
        <w:t xml:space="preserve">. Os e-mails foram enviados pela STI nos dias </w:t>
      </w:r>
      <w:r w:rsidDel="00000000" w:rsidR="00000000" w:rsidRPr="00000000">
        <w:rPr>
          <w:color w:val="ff0000"/>
          <w:rtl w:val="0"/>
        </w:rPr>
        <w:t xml:space="preserve">xx, xx e xx </w:t>
      </w:r>
      <w:r w:rsidDel="00000000" w:rsidR="00000000" w:rsidRPr="00000000">
        <w:rPr>
          <w:color w:val="000000"/>
          <w:rtl w:val="0"/>
        </w:rPr>
        <w:t xml:space="preserve">daquele mês. Durante a enquete, a CPA realizou o monitoramento das respostas semanalmente, permitindo identificar </w:t>
      </w:r>
      <w:r w:rsidDel="00000000" w:rsidR="00000000" w:rsidRPr="00000000">
        <w:rPr>
          <w:rtl w:val="0"/>
        </w:rPr>
        <w:t xml:space="preserve">os Cursos </w:t>
      </w:r>
      <w:r w:rsidDel="00000000" w:rsidR="00000000" w:rsidRPr="00000000">
        <w:rPr>
          <w:color w:val="000000"/>
          <w:rtl w:val="0"/>
        </w:rPr>
        <w:t xml:space="preserve">com menor participação e que demandam ações de sensibilização por parte das </w:t>
      </w:r>
      <w:r w:rsidDel="00000000" w:rsidR="00000000" w:rsidRPr="00000000">
        <w:rPr>
          <w:rtl w:val="0"/>
        </w:rPr>
        <w:t xml:space="preserve">Coordenações</w:t>
      </w:r>
      <w:r w:rsidDel="00000000" w:rsidR="00000000" w:rsidRPr="00000000">
        <w:rPr>
          <w:color w:val="000000"/>
          <w:rtl w:val="0"/>
        </w:rPr>
        <w:t xml:space="preserve"> de cursos e CPACs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2"/>
        <w:spacing w:line="360" w:lineRule="auto"/>
        <w:rPr>
          <w:b w:val="0"/>
        </w:rPr>
      </w:pPr>
      <w:bookmarkStart w:colFirst="0" w:colLast="0" w:name="_heading=h.tyjcwt" w:id="9"/>
      <w:bookmarkEnd w:id="9"/>
      <w:r w:rsidDel="00000000" w:rsidR="00000000" w:rsidRPr="00000000">
        <w:rPr>
          <w:b w:val="0"/>
          <w:rtl w:val="0"/>
        </w:rPr>
        <w:t xml:space="preserve">2.2 ANÁLISE ESTATÍSTICA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ff0000"/>
        </w:rPr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As análises estatísticas foram realizadas usando o Google Planilhas, um editor de planilhas eletrônicas que facilita os cálculos e a construção de gráficos e tabelas. Esse </w:t>
      </w:r>
      <w:r w:rsidDel="00000000" w:rsidR="00000000" w:rsidRPr="00000000">
        <w:rPr>
          <w:i w:val="1"/>
          <w:color w:val="ff0000"/>
          <w:rtl w:val="0"/>
        </w:rPr>
        <w:t xml:space="preserve">software </w:t>
      </w:r>
      <w:r w:rsidDel="00000000" w:rsidR="00000000" w:rsidRPr="00000000">
        <w:rPr>
          <w:color w:val="ff0000"/>
          <w:rtl w:val="0"/>
        </w:rPr>
        <w:t xml:space="preserve">é escolhido devido à sua gratuidade e ampla utilização para análise e tabulação de dados.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Os trabalhos incluem principalmente análises descritivas, com a criação de tabelas de distribuição de frequências absolutas e percentuais. A partir dessas tabelas, foram gerados gráficos de colunas empilhadas com as frequências percentuais para facilitar a comparação entre categorias e afirmativas. As cores verdes indicam respostas positivas e as vermelhas, respostas negativas. Para as perguntas nas quais foi solicitado que os participantes atribuíssem uma nota, calculou-se a média das respostas válidas para cada quesito. Cada pergunta pode ter diferentes quantidades de respostas absolutas, o que deve ser considerado ao realizar comparações. As tabelas de frequência absoluta e relativa de todas as perguntas podem ser encontradas no Apêndice B.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  <w:sectPr>
          <w:footerReference r:id="rId13" w:type="default"/>
          <w:pgSz w:h="16838" w:w="11906" w:orient="portrait"/>
          <w:pgMar w:bottom="1134" w:top="1701" w:left="1701" w:right="1134" w:header="709" w:footer="709"/>
          <w:pgNumType w:start="1"/>
        </w:sectPr>
      </w:pPr>
      <w:r w:rsidDel="00000000" w:rsidR="00000000" w:rsidRPr="00000000">
        <w:rPr>
          <w:color w:val="000000"/>
          <w:rtl w:val="0"/>
        </w:rPr>
        <w:t xml:space="preserve">As análises descritivas (tabelas de distribuição de frequências absolutas e percentuais) são apresentadas no Apêndice B (resultados gerais) deste Relatório em formato de tabelas. Os gráficos desses resultados são apresentados no corpo do relatório. A análise comparativa por centro será apresentada no Apêndice C em formato de gráficos. A análise comparativa por grupos (gestores acadêmicos e administrativos) apresentou diferenças significativas em poucas questões, cujos resultados são apresentados no corpo do relatório.</w:t>
      </w:r>
    </w:p>
    <w:p w:rsidR="00000000" w:rsidDel="00000000" w:rsidP="00000000" w:rsidRDefault="00000000" w:rsidRPr="00000000" w14:paraId="00000106">
      <w:pPr>
        <w:pStyle w:val="Heading1"/>
        <w:rPr/>
      </w:pPr>
      <w:bookmarkStart w:colFirst="0" w:colLast="0" w:name="_heading=h.3dy6vkm" w:id="10"/>
      <w:bookmarkEnd w:id="10"/>
      <w:r w:rsidDel="00000000" w:rsidR="00000000" w:rsidRPr="00000000">
        <w:rPr>
          <w:rtl w:val="0"/>
        </w:rPr>
        <w:t xml:space="preserve">3. RESULTADOS</w:t>
      </w:r>
    </w:p>
    <w:p w:rsidR="00000000" w:rsidDel="00000000" w:rsidP="00000000" w:rsidRDefault="00000000" w:rsidRPr="00000000" w14:paraId="000001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2"/>
        <w:rPr>
          <w:color w:val="000000"/>
        </w:rPr>
      </w:pPr>
      <w:bookmarkStart w:colFirst="0" w:colLast="0" w:name="_heading=h.1t3h5sf" w:id="11"/>
      <w:bookmarkEnd w:id="11"/>
      <w:r w:rsidDel="00000000" w:rsidR="00000000" w:rsidRPr="00000000">
        <w:rPr>
          <w:b w:val="0"/>
          <w:rtl w:val="0"/>
        </w:rPr>
        <w:t xml:space="preserve">3.1 RESULTADOS DAS AVALIAÇÕES EXTERNAS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firstLine="720"/>
        <w:rPr>
          <w:rFonts w:ascii="PT Sans" w:cs="PT Sans" w:eastAsia="PT Sans" w:hAnsi="PT Sans"/>
          <w:color w:val="000000"/>
          <w:sz w:val="19"/>
          <w:szCs w:val="19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O Inep conduz todo o sistema de avaliação de cursos superiores no país, produzindo indicadores e um sistema de informações que subsidia tanto o processo de regulamentação, exercido pelo MEC, como garante transparência dos dados sobre qualidade da educação superior a toda a sociedade. Os instrumentos que subsidiam a produção de indicadores de qualidade e os processos de avaliação de cursos desenvolvidos pelo Inep são o Enade e as avaliações </w:t>
      </w:r>
      <w:r w:rsidDel="00000000" w:rsidR="00000000" w:rsidRPr="00000000">
        <w:rPr>
          <w:i w:val="1"/>
          <w:color w:val="000000"/>
          <w:rtl w:val="0"/>
        </w:rPr>
        <w:t xml:space="preserve">in loco</w:t>
      </w:r>
      <w:r w:rsidDel="00000000" w:rsidR="00000000" w:rsidRPr="00000000">
        <w:rPr>
          <w:color w:val="000000"/>
          <w:rtl w:val="0"/>
        </w:rPr>
        <w:t xml:space="preserve"> realizadas pelas comissões de especialistas.</w:t>
      </w:r>
      <w:r w:rsidDel="00000000" w:rsidR="00000000" w:rsidRPr="00000000">
        <w:rPr>
          <w:rFonts w:ascii="PT Sans" w:cs="PT Sans" w:eastAsia="PT Sans" w:hAnsi="PT Sans"/>
          <w:color w:val="000000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Essa avaliação é feita de acordo com o Ciclo do Sinaes, ou seja, a cada três anos. É calculado o CPC a partir dos resultados do Enade, e aqueles cursos que tiveram CPC 1 ou 2 serão avaliados </w:t>
      </w:r>
      <w:r w:rsidDel="00000000" w:rsidR="00000000" w:rsidRPr="00000000">
        <w:rPr>
          <w:i w:val="1"/>
          <w:color w:val="000000"/>
          <w:rtl w:val="0"/>
        </w:rPr>
        <w:t xml:space="preserve">in loco</w:t>
      </w:r>
      <w:r w:rsidDel="00000000" w:rsidR="00000000" w:rsidRPr="00000000">
        <w:rPr>
          <w:color w:val="000000"/>
          <w:rtl w:val="0"/>
        </w:rPr>
        <w:t xml:space="preserve"> por dois avaliadores ao longo de dois dias. Os cursos que não fazem Enade obrigatoriamente terão avaliação </w:t>
      </w:r>
      <w:r w:rsidDel="00000000" w:rsidR="00000000" w:rsidRPr="00000000">
        <w:rPr>
          <w:i w:val="1"/>
          <w:color w:val="000000"/>
          <w:rtl w:val="0"/>
        </w:rPr>
        <w:t xml:space="preserve">in loco</w:t>
      </w:r>
      <w:r w:rsidDel="00000000" w:rsidR="00000000" w:rsidRPr="00000000">
        <w:rPr>
          <w:color w:val="000000"/>
          <w:rtl w:val="0"/>
        </w:rPr>
        <w:t xml:space="preserve"> para o ato autorizativo de reconhecimento ou renovação de reconhecimento a cada três anos.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3"/>
        <w:rPr/>
      </w:pPr>
      <w:bookmarkStart w:colFirst="0" w:colLast="0" w:name="_heading=h.4d34og8" w:id="12"/>
      <w:bookmarkEnd w:id="12"/>
      <w:r w:rsidDel="00000000" w:rsidR="00000000" w:rsidRPr="00000000">
        <w:rPr>
          <w:rtl w:val="0"/>
        </w:rPr>
        <w:t xml:space="preserve">3.1.1 Conceitos Enade, CPC e IDD</w:t>
      </w:r>
    </w:p>
    <w:p w:rsidR="00000000" w:rsidDel="00000000" w:rsidP="00000000" w:rsidRDefault="00000000" w:rsidRPr="00000000" w14:paraId="000001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Enade é o exame que busca avaliar o desempenho dos estudantes de graduação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e a avaliação</w:t>
      </w:r>
      <w:r w:rsidDel="00000000" w:rsidR="00000000" w:rsidRPr="00000000">
        <w:rPr>
          <w:rtl w:val="0"/>
        </w:rPr>
        <w:t xml:space="preserve">, pelos mesmos, </w:t>
      </w:r>
      <w:r w:rsidDel="00000000" w:rsidR="00000000" w:rsidRPr="00000000">
        <w:rPr>
          <w:color w:val="000000"/>
          <w:rtl w:val="0"/>
        </w:rPr>
        <w:t xml:space="preserve">sobre a organização didático-pedagógica, o corpo docente/tutorial e a infraestrutura oferecida nos cursos. </w:t>
      </w:r>
    </w:p>
    <w:p w:rsidR="00000000" w:rsidDel="00000000" w:rsidP="00000000" w:rsidRDefault="00000000" w:rsidRPr="00000000" w14:paraId="0000010F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O Enade foi operacionalizado por meio de uma prova, do Questionário de Percepção, sobre a Prova e do Questionário do Estudante. A aplicação do Questionário do Estudante teve uma dupla finalidade: (i) compor o perfil dos participantes, integrando informações do seu contexto às suas percepções e vivências; (ii) investigar a capacidade de compreensão desses estudantes frente à sua trajetória no curso e na IES, por meio de questões objetivas que exploram a função social da profissão e os aspectos fundamentais da formação profissional. 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No último Enade, aplicado em </w:t>
      </w:r>
      <w:r w:rsidDel="00000000" w:rsidR="00000000" w:rsidRPr="00000000">
        <w:rPr>
          <w:color w:val="0000ff"/>
          <w:shd w:fill="999999" w:val="clear"/>
          <w:rtl w:val="0"/>
        </w:rPr>
        <w:t xml:space="preserve">xxxx </w:t>
      </w:r>
      <w:r w:rsidDel="00000000" w:rsidR="00000000" w:rsidRPr="00000000">
        <w:rPr>
          <w:rtl w:val="0"/>
        </w:rPr>
        <w:t xml:space="preserve">o Curso de</w:t>
      </w:r>
      <w:r w:rsidDel="00000000" w:rsidR="00000000" w:rsidRPr="00000000">
        <w:rPr>
          <w:color w:val="1c4587"/>
          <w:shd w:fill="999999" w:val="clear"/>
          <w:rtl w:val="0"/>
        </w:rPr>
        <w:t xml:space="preserve"> xxxxxxxxxxxxxxxxxxxx </w:t>
      </w:r>
      <w:r w:rsidDel="00000000" w:rsidR="00000000" w:rsidRPr="00000000">
        <w:rPr>
          <w:rtl w:val="0"/>
        </w:rPr>
        <w:t xml:space="preserve"> obteve conceito Enade xxxx. De acordo com Relatório do Curso, emitido pelo INEP (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https://enade.inep.gov.br/enade/#!/relatorioCursos</w:t>
        </w:r>
      </w:hyperlink>
      <w:r w:rsidDel="00000000" w:rsidR="00000000" w:rsidRPr="00000000">
        <w:rPr>
          <w:rtl w:val="0"/>
        </w:rPr>
        <w:t xml:space="preserve">), o curso obteve média xxx no Componente de Formação Geral e média xx no Componente de conhecimento específico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Os resultados do Enade</w:t>
      </w:r>
      <w:r w:rsidDel="00000000" w:rsidR="00000000" w:rsidRPr="00000000">
        <w:rPr>
          <w:color w:val="1c4587"/>
          <w:shd w:fill="999999" w:val="clear"/>
          <w:rtl w:val="0"/>
        </w:rPr>
        <w:t xml:space="preserve">/xxx </w:t>
      </w:r>
      <w:r w:rsidDel="00000000" w:rsidR="00000000" w:rsidRPr="00000000">
        <w:rPr>
          <w:rtl w:val="0"/>
        </w:rPr>
        <w:t xml:space="preserve">apresentados no relatório podem sinalizar caminhos para melhorar a qualidade do ensino ofertado, no âmbito do curso a que se refere. Seu conhecimento e sua discussão pela IES podem fortalecer as práticas do curso e ajudá-la na compreensão da diversidade de fatores que concorrem e interferem na qualidade da formação ofertada. </w:t>
      </w:r>
      <w:r w:rsidDel="00000000" w:rsidR="00000000" w:rsidRPr="00000000">
        <w:rPr>
          <w:color w:val="000000"/>
          <w:rtl w:val="0"/>
        </w:rPr>
        <w:t xml:space="preserve">A partir dos resultados do Enade, são obtidos o Indicador de Diferença entre os Desempenhos Observado e Esperado e o Conceito Preliminar de Curso. A Tabela apresenta os conceitos Enade, CPC e IDD do</w:t>
      </w:r>
      <w:r w:rsidDel="00000000" w:rsidR="00000000" w:rsidRPr="00000000">
        <w:rPr>
          <w:rtl w:val="0"/>
        </w:rPr>
        <w:t xml:space="preserve"> curso de </w:t>
      </w:r>
      <w:r w:rsidDel="00000000" w:rsidR="00000000" w:rsidRPr="00000000">
        <w:rPr>
          <w:color w:val="0000ff"/>
          <w:shd w:fill="999999" w:val="clear"/>
          <w:rtl w:val="0"/>
        </w:rPr>
        <w:t xml:space="preserve">xxxxxxxxxxx </w:t>
      </w:r>
      <w:r w:rsidDel="00000000" w:rsidR="00000000" w:rsidRPr="00000000">
        <w:rPr>
          <w:rtl w:val="0"/>
        </w:rPr>
        <w:t xml:space="preserve">(dados na plataforma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https://info.ufes.br/</w:t>
        </w:r>
      </w:hyperlink>
      <w:r w:rsidDel="00000000" w:rsidR="00000000" w:rsidRPr="00000000">
        <w:rPr>
          <w:rtl w:val="0"/>
        </w:rPr>
        <w:t xml:space="preserve">) </w:t>
      </w:r>
    </w:p>
    <w:tbl>
      <w:tblPr>
        <w:tblStyle w:val="Table4"/>
        <w:tblW w:w="8745.0" w:type="dxa"/>
        <w:jc w:val="left"/>
        <w:tblInd w:w="18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4875"/>
        <w:gridCol w:w="1170"/>
        <w:gridCol w:w="1500"/>
        <w:gridCol w:w="1200"/>
        <w:tblGridChange w:id="0">
          <w:tblGrid>
            <w:gridCol w:w="4875"/>
            <w:gridCol w:w="1170"/>
            <w:gridCol w:w="1500"/>
            <w:gridCol w:w="12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1f386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Curso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1f386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Conceito Enade 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1f386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CPC</w:t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shd w:fill="1f3864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IDD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4" w:val="single"/>
              <w:left w:color="8eaadb" w:space="0" w:sz="4" w:val="single"/>
              <w:bottom w:color="8eaadb" w:space="0" w:sz="4" w:val="single"/>
              <w:right w:color="8eaadb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2"/>
        <w:rPr>
          <w:b w:val="0"/>
        </w:rPr>
      </w:pPr>
      <w:bookmarkStart w:colFirst="0" w:colLast="0" w:name="_heading=h.26in1rg" w:id="13"/>
      <w:bookmarkEnd w:id="13"/>
      <w:r w:rsidDel="00000000" w:rsidR="00000000" w:rsidRPr="00000000">
        <w:rPr>
          <w:b w:val="0"/>
          <w:rtl w:val="0"/>
        </w:rPr>
        <w:t xml:space="preserve">3.2 RESULTADOS DA AVALIAÇÃO INTERNA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Participaram desta Enquete, </w:t>
      </w:r>
      <w:r w:rsidDel="00000000" w:rsidR="00000000" w:rsidRPr="00000000">
        <w:rPr>
          <w:color w:val="1155cc"/>
          <w:shd w:fill="999999" w:val="clear"/>
          <w:rtl w:val="0"/>
        </w:rPr>
        <w:t xml:space="preserve">xx</w:t>
      </w:r>
      <w:r w:rsidDel="00000000" w:rsidR="00000000" w:rsidRPr="00000000">
        <w:rPr>
          <w:rtl w:val="0"/>
        </w:rPr>
        <w:t xml:space="preserve"> estudantes do Curso de Administração, que corresponde a</w:t>
      </w:r>
      <w:r w:rsidDel="00000000" w:rsidR="00000000" w:rsidRPr="00000000">
        <w:rPr>
          <w:color w:val="1155cc"/>
          <w:shd w:fill="999999" w:val="clear"/>
          <w:rtl w:val="0"/>
        </w:rPr>
        <w:t xml:space="preserve"> xx%</w:t>
      </w:r>
      <w:r w:rsidDel="00000000" w:rsidR="00000000" w:rsidRPr="00000000">
        <w:rPr>
          <w:rtl w:val="0"/>
        </w:rPr>
        <w:t xml:space="preserve"> dos estudantes matriculados. A seguir,</w:t>
      </w:r>
      <w:r w:rsidDel="00000000" w:rsidR="00000000" w:rsidRPr="00000000">
        <w:rPr>
          <w:color w:val="000000"/>
          <w:rtl w:val="0"/>
        </w:rPr>
        <w:t xml:space="preserve"> apresenta</w:t>
      </w:r>
      <w:r w:rsidDel="00000000" w:rsidR="00000000" w:rsidRPr="00000000">
        <w:rPr>
          <w:rtl w:val="0"/>
        </w:rPr>
        <w:t xml:space="preserve">mos os resultados</w:t>
      </w:r>
      <w:r w:rsidDel="00000000" w:rsidR="00000000" w:rsidRPr="00000000">
        <w:rPr>
          <w:color w:val="000000"/>
          <w:rtl w:val="0"/>
        </w:rPr>
        <w:t xml:space="preserve"> gerais segundo </w:t>
      </w:r>
      <w:r w:rsidDel="00000000" w:rsidR="00000000" w:rsidRPr="00000000">
        <w:rPr>
          <w:rtl w:val="0"/>
        </w:rPr>
        <w:t xml:space="preserve">as dimensões: Perfil do estudante, Organização didático-pedagógica, Corpo docente e tutorial, Infraestrutura e Considerações finais.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3"/>
        <w:spacing w:line="360" w:lineRule="auto"/>
        <w:rPr/>
      </w:pPr>
      <w:bookmarkStart w:colFirst="0" w:colLast="0" w:name="_heading=h.y6q75tpskb8o" w:id="14"/>
      <w:bookmarkEnd w:id="14"/>
      <w:r w:rsidDel="00000000" w:rsidR="00000000" w:rsidRPr="00000000">
        <w:rPr>
          <w:rtl w:val="0"/>
        </w:rPr>
        <w:t xml:space="preserve">3.2.1 Perfil do estudante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3"/>
        <w:spacing w:line="360" w:lineRule="auto"/>
        <w:rPr/>
      </w:pPr>
      <w:bookmarkStart w:colFirst="0" w:colLast="0" w:name="_heading=h.vjk5rx3v3tb" w:id="15"/>
      <w:bookmarkEnd w:id="15"/>
      <w:r w:rsidDel="00000000" w:rsidR="00000000" w:rsidRPr="00000000">
        <w:rPr>
          <w:rtl w:val="0"/>
        </w:rPr>
        <w:t xml:space="preserve">3.2.2 Organização didático-pedagógica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Heading3"/>
        <w:spacing w:line="360" w:lineRule="auto"/>
        <w:rPr/>
      </w:pPr>
      <w:bookmarkStart w:colFirst="0" w:colLast="0" w:name="_heading=h.a6mfsghjo8uw" w:id="16"/>
      <w:bookmarkEnd w:id="16"/>
      <w:r w:rsidDel="00000000" w:rsidR="00000000" w:rsidRPr="00000000">
        <w:rPr>
          <w:rtl w:val="0"/>
        </w:rPr>
        <w:t xml:space="preserve">3.2.3 Corpo docente e tutorial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3"/>
        <w:spacing w:line="360" w:lineRule="auto"/>
        <w:rPr/>
      </w:pPr>
      <w:bookmarkStart w:colFirst="0" w:colLast="0" w:name="_heading=h.blonehh81fjd" w:id="17"/>
      <w:bookmarkEnd w:id="17"/>
      <w:r w:rsidDel="00000000" w:rsidR="00000000" w:rsidRPr="00000000">
        <w:rPr>
          <w:rtl w:val="0"/>
        </w:rPr>
        <w:t xml:space="preserve">3.2.4 Infraestrutura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3"/>
        <w:spacing w:line="360" w:lineRule="auto"/>
        <w:rPr/>
      </w:pPr>
      <w:bookmarkStart w:colFirst="0" w:colLast="0" w:name="_heading=h.3b2utm14xsec" w:id="18"/>
      <w:bookmarkEnd w:id="18"/>
      <w:r w:rsidDel="00000000" w:rsidR="00000000" w:rsidRPr="00000000">
        <w:rPr>
          <w:rtl w:val="0"/>
        </w:rPr>
        <w:t xml:space="preserve">3.2.5 Considerações finais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Style w:val="Heading1"/>
        <w:rPr/>
      </w:pPr>
      <w:bookmarkStart w:colFirst="0" w:colLast="0" w:name="_heading=h.44sinio" w:id="19"/>
      <w:bookmarkEnd w:id="19"/>
      <w:r w:rsidDel="00000000" w:rsidR="00000000" w:rsidRPr="00000000">
        <w:rPr>
          <w:rtl w:val="0"/>
        </w:rPr>
        <w:t xml:space="preserve">4. SUGESTÕES DE MELHORIAS PARA O DESENVOLVIMENTO Do CURSO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color w:val="000000"/>
        </w:rPr>
      </w:pPr>
      <w:bookmarkStart w:colFirst="0" w:colLast="0" w:name="_heading=h.9fpc7ndz7c39" w:id="20"/>
      <w:bookmarkEnd w:id="20"/>
      <w:r w:rsidDel="00000000" w:rsidR="00000000" w:rsidRPr="00000000">
        <w:rPr>
          <w:color w:val="000000"/>
          <w:rtl w:val="0"/>
        </w:rPr>
        <w:t xml:space="preserve">A partir da análise dos resultados expostos até aqui, serão definidas propostas de ações para o desenvolvimento 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hd w:fill="b7b7b7" w:val="clear"/>
          <w:rtl w:val="0"/>
        </w:rPr>
        <w:t xml:space="preserve"> </w:t>
      </w:r>
      <w:r w:rsidDel="00000000" w:rsidR="00000000" w:rsidRPr="00000000">
        <w:rPr>
          <w:color w:val="0000ff"/>
          <w:shd w:fill="b7b7b7" w:val="clear"/>
          <w:rtl w:val="0"/>
        </w:rPr>
        <w:t xml:space="preserve">Curso de xxxxxxxxxxxxxxxx</w:t>
      </w:r>
      <w:r w:rsidDel="00000000" w:rsidR="00000000" w:rsidRPr="00000000">
        <w:rPr>
          <w:shd w:fill="b7b7b7" w:val="clear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, afinal o processo de autoavaliação deve ser um instrumento de gestão e de ação acadêmico-administrativa de melhoria institucional, cujos resultados devem ser apropriados por todo</w:t>
      </w:r>
      <w:r w:rsidDel="00000000" w:rsidR="00000000" w:rsidRPr="00000000">
        <w:rPr>
          <w:rtl w:val="0"/>
        </w:rPr>
        <w:t xml:space="preserve">s os atores envolvidos, a saber, estudantes, docentes, técnicos e direção do Centro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bookmarkStart w:colFirst="0" w:colLast="0" w:name="_heading=h.vs10ps3qt32t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2"/>
        <w:rPr>
          <w:b w:val="0"/>
        </w:rPr>
      </w:pPr>
      <w:bookmarkStart w:colFirst="0" w:colLast="0" w:name="_heading=h.2jxsxqh" w:id="22"/>
      <w:bookmarkEnd w:id="22"/>
      <w:r w:rsidDel="00000000" w:rsidR="00000000" w:rsidRPr="00000000">
        <w:rPr>
          <w:b w:val="0"/>
          <w:rtl w:val="0"/>
        </w:rPr>
        <w:t xml:space="preserve">4.1 ORGANIZAÇÃO DIDÁTICO PEDAGÓGICA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2"/>
        <w:rPr>
          <w:b w:val="0"/>
        </w:rPr>
      </w:pPr>
      <w:bookmarkStart w:colFirst="0" w:colLast="0" w:name="_heading=h.3j2qqm3" w:id="23"/>
      <w:bookmarkEnd w:id="23"/>
      <w:r w:rsidDel="00000000" w:rsidR="00000000" w:rsidRPr="00000000">
        <w:rPr>
          <w:b w:val="0"/>
          <w:rtl w:val="0"/>
        </w:rPr>
        <w:t xml:space="preserve">4.2 CORPO DOCENTE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2"/>
        <w:rPr>
          <w:b w:val="0"/>
        </w:rPr>
      </w:pPr>
      <w:bookmarkStart w:colFirst="0" w:colLast="0" w:name="_heading=h.4i7ojhp" w:id="24"/>
      <w:bookmarkEnd w:id="24"/>
      <w:r w:rsidDel="00000000" w:rsidR="00000000" w:rsidRPr="00000000">
        <w:rPr>
          <w:b w:val="0"/>
          <w:rtl w:val="0"/>
        </w:rPr>
        <w:t xml:space="preserve">4.3 INFRAESTRUTURA 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  <w:sectPr>
          <w:type w:val="nextPage"/>
          <w:pgSz w:h="16838" w:w="11906" w:orient="portrait"/>
          <w:pgMar w:bottom="1134" w:top="1701" w:left="1701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1"/>
        <w:ind w:left="1440" w:firstLine="0"/>
        <w:jc w:val="left"/>
        <w:rPr/>
      </w:pPr>
      <w:bookmarkStart w:colFirst="0" w:colLast="0" w:name="_heading=h.1ci93xb" w:id="25"/>
      <w:bookmarkEnd w:id="25"/>
      <w:r w:rsidDel="00000000" w:rsidR="00000000" w:rsidRPr="00000000">
        <w:rPr>
          <w:rtl w:val="0"/>
        </w:rPr>
        <w:t xml:space="preserve">5. REFERÊNCIAS</w:t>
      </w:r>
    </w:p>
    <w:p w:rsidR="00000000" w:rsidDel="00000000" w:rsidP="00000000" w:rsidRDefault="00000000" w:rsidRPr="00000000" w14:paraId="000001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BRASIL. Instituto Nacional de Estudos e Pesquisas Educacionais Anísio Teixeira (Inep). </w:t>
      </w:r>
      <w:r w:rsidDel="00000000" w:rsidR="00000000" w:rsidRPr="00000000">
        <w:rPr>
          <w:b w:val="1"/>
          <w:color w:val="000000"/>
          <w:rtl w:val="0"/>
        </w:rPr>
        <w:t xml:space="preserve">Instrumento de avaliação de cursos de graduação</w:t>
      </w:r>
      <w:r w:rsidDel="00000000" w:rsidR="00000000" w:rsidRPr="00000000">
        <w:rPr>
          <w:color w:val="000000"/>
          <w:rtl w:val="0"/>
        </w:rPr>
        <w:t xml:space="preserve">: presencial e a distância - reconhecimento e renovação de reconhecimento. Brasília, 2017. Disponível em: http://download.inep.gov.br/educacao_superior/avaliacao_cursos_graduacao/instrumentos/2017/curso_reconhecimento.pdf. Acesso em: 18 out. 2017.</w:t>
      </w:r>
    </w:p>
    <w:p w:rsidR="00000000" w:rsidDel="00000000" w:rsidP="00000000" w:rsidRDefault="00000000" w:rsidRPr="00000000" w14:paraId="000001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BRASIL. </w:t>
      </w:r>
      <w:r w:rsidDel="00000000" w:rsidR="00000000" w:rsidRPr="00000000">
        <w:rPr>
          <w:b w:val="1"/>
          <w:color w:val="000000"/>
          <w:rtl w:val="0"/>
        </w:rPr>
        <w:t xml:space="preserve">Lei n° 10.861, de 14 de abril de 2004.</w:t>
      </w:r>
      <w:r w:rsidDel="00000000" w:rsidR="00000000" w:rsidRPr="00000000">
        <w:rPr>
          <w:color w:val="000000"/>
          <w:rtl w:val="0"/>
        </w:rPr>
        <w:t xml:space="preserve"> Institui o Sistema Nacional de Avaliação da Educação Superior – SINAES e dá outras providências. Brasília, 15 abr. 2004. Disponível em: </w:t>
      </w:r>
      <w:hyperlink r:id="rId16">
        <w:r w:rsidDel="00000000" w:rsidR="00000000" w:rsidRPr="00000000">
          <w:rPr>
            <w:color w:val="000000"/>
            <w:rtl w:val="0"/>
          </w:rPr>
          <w:t xml:space="preserve">http://www.planalto.gov.br/ccivil_03/_Ato2004-2006/2004/Lei/L10.861.htm</w:t>
        </w:r>
      </w:hyperlink>
      <w:r w:rsidDel="00000000" w:rsidR="00000000" w:rsidRPr="00000000">
        <w:rPr>
          <w:color w:val="000000"/>
          <w:rtl w:val="0"/>
        </w:rPr>
        <w:t xml:space="preserve">. Acesso em: 18 dez. 2014.</w:t>
      </w:r>
    </w:p>
    <w:p w:rsidR="00000000" w:rsidDel="00000000" w:rsidP="00000000" w:rsidRDefault="00000000" w:rsidRPr="00000000" w14:paraId="000001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UNIVERSIDADE FEDERAL DO ESPÍRITO SANTO. Conselho Universitário. </w:t>
      </w:r>
      <w:r w:rsidDel="00000000" w:rsidR="00000000" w:rsidRPr="00000000">
        <w:rPr>
          <w:b w:val="1"/>
          <w:color w:val="000000"/>
          <w:rtl w:val="0"/>
        </w:rPr>
        <w:t xml:space="preserve">Resolução n</w:t>
      </w:r>
      <w:r w:rsidDel="00000000" w:rsidR="00000000" w:rsidRPr="00000000">
        <w:rPr>
          <w:b w:val="1"/>
          <w:color w:val="00000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49</w:t>
      </w:r>
      <w:r w:rsidDel="00000000" w:rsidR="00000000" w:rsidRPr="00000000">
        <w:rPr>
          <w:b w:val="1"/>
          <w:color w:val="000000"/>
          <w:rtl w:val="0"/>
        </w:rPr>
        <w:t xml:space="preserve">/20</w:t>
      </w:r>
      <w:r w:rsidDel="00000000" w:rsidR="00000000" w:rsidRPr="00000000">
        <w:rPr>
          <w:b w:val="1"/>
          <w:rtl w:val="0"/>
        </w:rPr>
        <w:t xml:space="preserve">16</w:t>
      </w:r>
      <w:r w:rsidDel="00000000" w:rsidR="00000000" w:rsidRPr="00000000">
        <w:rPr>
          <w:b w:val="1"/>
          <w:color w:val="000000"/>
          <w:rtl w:val="0"/>
        </w:rPr>
        <w:t xml:space="preserve">, de 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b w:val="1"/>
          <w:color w:val="000000"/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setembro</w:t>
      </w:r>
      <w:r w:rsidDel="00000000" w:rsidR="00000000" w:rsidRPr="00000000">
        <w:rPr>
          <w:b w:val="1"/>
          <w:color w:val="000000"/>
          <w:rtl w:val="0"/>
        </w:rPr>
        <w:t xml:space="preserve"> de 20</w:t>
      </w:r>
      <w:r w:rsidDel="00000000" w:rsidR="00000000" w:rsidRPr="00000000">
        <w:rPr>
          <w:b w:val="1"/>
          <w:rtl w:val="0"/>
        </w:rPr>
        <w:t xml:space="preserve">16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Regulamenta o Processo Permanente de Avaliação Institucional e reestrutura a Comissão Própria de Avaliação (CPA), estabelece as disposições gerais para o seu funcionamento e cria as Comissões Próprias de Avaliação de Centro (CPACs) na Universidade Federal do Espírito Santo, em conformidade com a legislação vigente.</w:t>
      </w:r>
      <w:r w:rsidDel="00000000" w:rsidR="00000000" w:rsidRPr="00000000">
        <w:rPr>
          <w:color w:val="000000"/>
          <w:rtl w:val="0"/>
        </w:rPr>
        <w:t xml:space="preserve"> Disponível em:</w:t>
      </w:r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https://socs.ufes.br/sites/daocs.ufes.br/files/field/anexo/resolucao_no._49.2016_-_cpa.pdf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Acesso em: 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dez</w:t>
      </w:r>
      <w:r w:rsidDel="00000000" w:rsidR="00000000" w:rsidRPr="00000000">
        <w:rPr>
          <w:color w:val="000000"/>
          <w:rtl w:val="0"/>
        </w:rPr>
        <w:t xml:space="preserve">.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40">
      <w:pPr>
        <w:pStyle w:val="Heading1"/>
        <w:rPr/>
      </w:pPr>
      <w:bookmarkStart w:colFirst="0" w:colLast="0" w:name="_heading=h.5c1x7iskbsgw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1"/>
        <w:rPr/>
      </w:pPr>
      <w:bookmarkStart w:colFirst="0" w:colLast="0" w:name="_heading=h.hybkmszaux6c" w:id="27"/>
      <w:bookmarkEnd w:id="27"/>
      <w:r w:rsidDel="00000000" w:rsidR="00000000" w:rsidRPr="00000000">
        <w:rPr>
          <w:rtl w:val="0"/>
        </w:rPr>
        <w:t xml:space="preserve">7. APÊNDICES</w:t>
      </w:r>
    </w:p>
    <w:p w:rsidR="00000000" w:rsidDel="00000000" w:rsidP="00000000" w:rsidRDefault="00000000" w:rsidRPr="00000000" w14:paraId="000001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2"/>
        <w:jc w:val="center"/>
        <w:rPr/>
      </w:pPr>
      <w:bookmarkStart w:colFirst="0" w:colLast="0" w:name="_heading=h.95sta768ykhr" w:id="28"/>
      <w:bookmarkEnd w:id="28"/>
      <w:r w:rsidDel="00000000" w:rsidR="00000000" w:rsidRPr="00000000">
        <w:rPr>
          <w:rtl w:val="0"/>
        </w:rPr>
        <w:t xml:space="preserve">APÊNDICE A – ENQUETE DA PESQUISA COM ESTUDANTES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Autoavaliação Institucional: ano base 2023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  <w:sectPr>
          <w:type w:val="nextPage"/>
          <w:pgSz w:h="16838" w:w="11906" w:orient="portrait"/>
          <w:pgMar w:bottom="1134" w:top="1701" w:left="1701" w:right="1134" w:header="709" w:footer="709"/>
        </w:sect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2"/>
        <w:jc w:val="center"/>
        <w:rPr/>
      </w:pPr>
      <w:bookmarkStart w:colFirst="0" w:colLast="0" w:name="_heading=h.kp3rf14f6s7r" w:id="29"/>
      <w:bookmarkEnd w:id="29"/>
      <w:r w:rsidDel="00000000" w:rsidR="00000000" w:rsidRPr="00000000">
        <w:rPr>
          <w:rtl w:val="0"/>
        </w:rPr>
        <w:t xml:space="preserve">APÊNDICE B - RESULTADOS GERAIS  DA ENQUETE </w:t>
      </w:r>
    </w:p>
    <w:sectPr>
      <w:type w:val="nextPage"/>
      <w:pgSz w:h="16838" w:w="11906" w:orient="portrait"/>
      <w:pgMar w:bottom="1134" w:top="1701" w:left="1701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76" w:lineRule="auto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10455.0" w:type="dxa"/>
      <w:jc w:val="left"/>
      <w:tblBorders>
        <w:top w:color="9cc3e5" w:space="0" w:sz="4" w:val="single"/>
        <w:left w:color="9cc3e5" w:space="0" w:sz="4" w:val="single"/>
        <w:bottom w:color="9cc3e5" w:space="0" w:sz="4" w:val="single"/>
        <w:right w:color="9cc3e5" w:space="0" w:sz="4" w:val="single"/>
        <w:insideH w:color="9cc3e5" w:space="0" w:sz="4" w:val="single"/>
      </w:tblBorders>
      <w:tblLayout w:type="fixed"/>
      <w:tblLook w:val="00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>
          <w:tcMar>
            <w:top w:w="0.0" w:type="dxa"/>
            <w:left w:w="115.0" w:type="dxa"/>
            <w:bottom w:w="0.0" w:type="dxa"/>
            <w:right w:w="115.0" w:type="dxa"/>
          </w:tcMar>
        </w:tcPr>
        <w:p w:rsidR="00000000" w:rsidDel="00000000" w:rsidP="00000000" w:rsidRDefault="00000000" w:rsidRPr="00000000" w14:paraId="0000014C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center" w:leader="none" w:pos="4252"/>
              <w:tab w:val="right" w:leader="none" w:pos="8504"/>
            </w:tabs>
            <w:ind w:left="-115" w:firstLine="0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15.0" w:type="dxa"/>
            <w:bottom w:w="0.0" w:type="dxa"/>
            <w:right w:w="115.0" w:type="dxa"/>
          </w:tcMar>
        </w:tcPr>
        <w:p w:rsidR="00000000" w:rsidDel="00000000" w:rsidP="00000000" w:rsidRDefault="00000000" w:rsidRPr="00000000" w14:paraId="0000014D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15.0" w:type="dxa"/>
            <w:bottom w:w="0.0" w:type="dxa"/>
            <w:right w:w="115.0" w:type="dxa"/>
          </w:tcMar>
        </w:tcPr>
        <w:p w:rsidR="00000000" w:rsidDel="00000000" w:rsidP="00000000" w:rsidRDefault="00000000" w:rsidRPr="00000000" w14:paraId="0000014E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tabs>
              <w:tab w:val="center" w:leader="none" w:pos="4252"/>
              <w:tab w:val="right" w:leader="none" w:pos="8504"/>
            </w:tabs>
            <w:ind w:right="-115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36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180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ja-JP"/>
    </w:rPr>
  </w:style>
  <w:style w:type="paragraph" w:styleId="Ttulo1">
    <w:name w:val="heading 1"/>
    <w:basedOn w:val="Normal"/>
    <w:next w:val="Normal"/>
    <w:uiPriority w:val="9"/>
    <w:qFormat w:val="1"/>
    <w:pPr>
      <w:jc w:val="center"/>
      <w:outlineLvl w:val="0"/>
    </w:pPr>
    <w:rPr>
      <w:b w:val="1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spacing w:after="360"/>
      <w:outlineLvl w:val="1"/>
    </w:pPr>
    <w:rPr>
      <w:b w:val="1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keepNext w:val="1"/>
      <w:ind w:left="720" w:hanging="720"/>
      <w:outlineLvl w:val="2"/>
    </w:pPr>
    <w:rPr>
      <w:b w:val="1"/>
    </w:rPr>
  </w:style>
  <w:style w:type="paragraph" w:styleId="Ttulo4">
    <w:name w:val="heading 4"/>
    <w:basedOn w:val="Normal"/>
    <w:next w:val="Normal"/>
    <w:uiPriority w:val="9"/>
    <w:unhideWhenUsed w:val="1"/>
    <w:qFormat w:val="1"/>
    <w:pPr>
      <w:keepNext w:val="1"/>
      <w:spacing w:after="60" w:before="240"/>
      <w:ind w:left="2880" w:hanging="360"/>
      <w:outlineLvl w:val="3"/>
    </w:pPr>
    <w:rPr>
      <w:smallCaps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/>
      <w:ind w:left="3600" w:hanging="360"/>
      <w:outlineLvl w:val="4"/>
    </w:pPr>
    <w:rPr>
      <w:i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/>
      <w:ind w:left="4320" w:hanging="180"/>
      <w:outlineLvl w:val="5"/>
    </w:pPr>
    <w:rPr>
      <w:rFonts w:ascii="Calibri" w:cs="Calibri" w:eastAsia="Calibri" w:hAnsi="Calibri"/>
      <w:i w:val="1"/>
      <w:color w:val="1e4d78"/>
    </w:rPr>
  </w:style>
  <w:style w:type="paragraph" w:styleId="Ttulo7">
    <w:name w:val="heading 7"/>
    <w:basedOn w:val="Normal0"/>
    <w:next w:val="Normal0"/>
    <w:link w:val="Ttulo7Char"/>
    <w:uiPriority w:val="9"/>
    <w:semiHidden w:val="1"/>
    <w:unhideWhenUsed w:val="1"/>
    <w:qFormat w:val="1"/>
    <w:pPr>
      <w:keepNext w:val="1"/>
      <w:keepLines w:val="1"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Ttulo8">
    <w:name w:val="heading 8"/>
    <w:basedOn w:val="Normal0"/>
    <w:next w:val="Normal0"/>
    <w:link w:val="Ttulo8Char"/>
    <w:uiPriority w:val="9"/>
    <w:semiHidden w:val="1"/>
    <w:unhideWhenUsed w:val="1"/>
    <w:qFormat w:val="1"/>
    <w:pPr>
      <w:keepNext w:val="1"/>
      <w:keepLines w:val="1"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Ttulo9">
    <w:name w:val="heading 9"/>
    <w:basedOn w:val="Normal0"/>
    <w:next w:val="Normal0"/>
    <w:link w:val="Ttulo9Char"/>
    <w:uiPriority w:val="9"/>
    <w:semiHidden w:val="1"/>
    <w:unhideWhenUsed w:val="1"/>
    <w:qFormat w:val="1"/>
    <w:pPr>
      <w:keepNext w:val="1"/>
      <w:keepLines w:val="1"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0"/>
    <w:qFormat w:val="1"/>
    <w:rPr>
      <w:lang w:eastAsia="ja-JP"/>
    </w:rPr>
  </w:style>
  <w:style w:type="character" w:styleId="Refdenotadefim">
    <w:name w:val="endnote reference"/>
    <w:basedOn w:val="Fontepargpadro"/>
    <w:uiPriority w:val="99"/>
    <w:semiHidden w:val="1"/>
    <w:unhideWhenUsed w:val="1"/>
    <w:rPr>
      <w:vertAlign w:val="superscript"/>
    </w:rPr>
  </w:style>
  <w:style w:type="character" w:styleId="Forte">
    <w:name w:val="Strong"/>
    <w:basedOn w:val="Fontepargpadro"/>
    <w:uiPriority w:val="22"/>
    <w:qFormat w:val="1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 w:val="1"/>
    <w:unhideWhenUsed w:val="1"/>
    <w:rPr>
      <w:color w:val="954f72"/>
      <w:u w:val="single"/>
    </w:rPr>
  </w:style>
  <w:style w:type="character" w:styleId="nfase">
    <w:name w:val="Emphasis"/>
    <w:basedOn w:val="Fontepargpadro"/>
    <w:uiPriority w:val="20"/>
    <w:qFormat w:val="1"/>
    <w:rPr>
      <w:i w:val="1"/>
      <w:iCs w:val="1"/>
    </w:rPr>
  </w:style>
  <w:style w:type="character" w:styleId="Refdenotaderodap">
    <w:name w:val="footnote reference"/>
    <w:basedOn w:val="Fontepargpadro"/>
    <w:uiPriority w:val="99"/>
    <w:semiHidden w:val="1"/>
    <w:unhideWhenUsed w:val="1"/>
    <w:rPr>
      <w:vertAlign w:val="superscript"/>
    </w:rPr>
  </w:style>
  <w:style w:type="character" w:styleId="Hyperlink">
    <w:name w:val="Hyperlink"/>
    <w:basedOn w:val="Fontepargpadro"/>
    <w:uiPriority w:val="99"/>
    <w:unhideWhenUsed w:val="1"/>
    <w:rPr>
      <w:color w:val="0563c1" w:themeColor="hyperlink"/>
      <w:u w:val="single"/>
    </w:rPr>
  </w:style>
  <w:style w:type="character" w:styleId="Nmerodepgina">
    <w:name w:val="page number"/>
    <w:basedOn w:val="Fontepargpadro"/>
  </w:style>
  <w:style w:type="paragraph" w:styleId="Sumrio2">
    <w:name w:val="toc 2"/>
    <w:basedOn w:val="Normal0"/>
    <w:next w:val="Normal0"/>
    <w:uiPriority w:val="39"/>
    <w:unhideWhenUsed w:val="1"/>
    <w:pPr>
      <w:tabs>
        <w:tab w:val="left" w:pos="720"/>
        <w:tab w:val="right" w:leader="dot" w:pos="9061"/>
      </w:tabs>
      <w:spacing w:before="120"/>
      <w:ind w:left="238"/>
      <w:jc w:val="left"/>
    </w:pPr>
    <w:rPr>
      <w:smallCaps w:val="1"/>
      <w:lang w:eastAsia="en-US"/>
    </w:rPr>
  </w:style>
  <w:style w:type="paragraph" w:styleId="Sumrio9">
    <w:name w:val="toc 9"/>
    <w:basedOn w:val="Normal0"/>
    <w:next w:val="Normal0"/>
    <w:uiPriority w:val="39"/>
    <w:unhideWhenUsed w:val="1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0"/>
    <w:next w:val="Normal0"/>
    <w:uiPriority w:val="39"/>
    <w:unhideWhenUsed w:val="1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extodecomentrio">
    <w:name w:val="annotation text"/>
    <w:basedOn w:val="Normal0"/>
    <w:link w:val="TextodecomentrioChar"/>
    <w:uiPriority w:val="99"/>
    <w:unhideWhenUsed w:val="1"/>
    <w:pPr>
      <w:spacing w:after="160"/>
      <w:jc w:val="left"/>
    </w:pPr>
    <w:rPr>
      <w:rFonts w:asciiTheme="minorHAnsi" w:cstheme="minorBidi" w:eastAsiaTheme="minorHAnsi" w:hAnsiTheme="minorHAnsi"/>
      <w:sz w:val="20"/>
      <w:szCs w:val="20"/>
      <w:lang w:eastAsia="en-US"/>
    </w:rPr>
  </w:style>
  <w:style w:type="paragraph" w:styleId="Sumrio5">
    <w:name w:val="toc 5"/>
    <w:basedOn w:val="Normal0"/>
    <w:next w:val="Normal0"/>
    <w:uiPriority w:val="39"/>
    <w:unhideWhenUsed w:val="1"/>
    <w:pPr>
      <w:tabs>
        <w:tab w:val="right" w:leader="dot" w:pos="9061"/>
      </w:tabs>
      <w:ind w:left="960"/>
      <w:jc w:val="left"/>
    </w:pPr>
    <w:rPr>
      <w:i w:val="1"/>
    </w:rPr>
  </w:style>
  <w:style w:type="paragraph" w:styleId="ndicedeilustraes">
    <w:name w:val="table of figures"/>
    <w:basedOn w:val="Normal0"/>
    <w:next w:val="Normal0"/>
    <w:uiPriority w:val="99"/>
    <w:unhideWhenUsed w:val="1"/>
    <w:pPr>
      <w:tabs>
        <w:tab w:val="right" w:leader="dot" w:pos="9061"/>
      </w:tabs>
      <w:spacing w:line="360" w:lineRule="auto"/>
      <w:ind w:left="480" w:hanging="480"/>
    </w:pPr>
    <w:rPr>
      <w:b w:val="1"/>
      <w:bCs w:val="1"/>
    </w:rPr>
  </w:style>
  <w:style w:type="paragraph" w:styleId="Textodenotadefim">
    <w:name w:val="endnote text"/>
    <w:basedOn w:val="Normal0"/>
    <w:link w:val="TextodenotadefimChar"/>
    <w:uiPriority w:val="99"/>
    <w:semiHidden w:val="1"/>
    <w:unhideWhenUsed w:val="1"/>
    <w:rPr>
      <w:sz w:val="20"/>
      <w:szCs w:val="20"/>
    </w:rPr>
  </w:style>
  <w:style w:type="paragraph" w:styleId="NormalWeb">
    <w:name w:val="Normal (Web)"/>
    <w:basedOn w:val="Normal0"/>
    <w:uiPriority w:val="99"/>
    <w:unhideWhenUsed w:val="1"/>
    <w:pPr>
      <w:spacing w:after="100" w:afterAutospacing="1" w:before="100" w:beforeAutospacing="1"/>
      <w:jc w:val="left"/>
    </w:pPr>
  </w:style>
  <w:style w:type="paragraph" w:styleId="Sumrio4">
    <w:name w:val="toc 4"/>
    <w:basedOn w:val="Normal0"/>
    <w:next w:val="Normal0"/>
    <w:uiPriority w:val="39"/>
    <w:unhideWhenUsed w:val="1"/>
    <w:qFormat w:val="1"/>
    <w:pPr>
      <w:tabs>
        <w:tab w:val="right" w:leader="dot" w:pos="9061"/>
      </w:tabs>
      <w:ind w:left="720"/>
      <w:jc w:val="left"/>
    </w:pPr>
  </w:style>
  <w:style w:type="paragraph" w:styleId="Sumrio8">
    <w:name w:val="toc 8"/>
    <w:basedOn w:val="Normal0"/>
    <w:next w:val="Normal0"/>
    <w:uiPriority w:val="39"/>
    <w:unhideWhenUsed w:val="1"/>
    <w:qFormat w:val="1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Cabealho">
    <w:name w:val="header"/>
    <w:basedOn w:val="Normal0"/>
    <w:link w:val="CabealhoChar"/>
    <w:uiPriority w:val="99"/>
    <w:unhideWhenUsed w:val="1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paragraph" w:styleId="Rodap">
    <w:name w:val="footer"/>
    <w:basedOn w:val="Normal0"/>
    <w:link w:val="RodapChar"/>
    <w:uiPriority w:val="99"/>
    <w:unhideWhenUsed w:val="1"/>
    <w:qFormat w:val="1"/>
    <w:pPr>
      <w:tabs>
        <w:tab w:val="center" w:pos="4252"/>
        <w:tab w:val="right" w:pos="8504"/>
      </w:tabs>
    </w:pPr>
  </w:style>
  <w:style w:type="paragraph" w:styleId="Legenda">
    <w:name w:val="caption"/>
    <w:basedOn w:val="Normal0"/>
    <w:next w:val="Normal0"/>
    <w:unhideWhenUsed w:val="1"/>
    <w:qFormat w:val="1"/>
    <w:pPr>
      <w:keepNext w:val="1"/>
      <w:jc w:val="left"/>
    </w:pPr>
    <w:rPr>
      <w:rFonts w:cs="Arial"/>
      <w:iCs w:val="1"/>
      <w:sz w:val="22"/>
      <w:szCs w:val="22"/>
    </w:rPr>
  </w:style>
  <w:style w:type="paragraph" w:styleId="Sumrio7">
    <w:name w:val="toc 7"/>
    <w:basedOn w:val="Normal0"/>
    <w:next w:val="Normal0"/>
    <w:uiPriority w:val="39"/>
    <w:unhideWhenUsed w:val="1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3">
    <w:name w:val="toc 3"/>
    <w:basedOn w:val="Normal0"/>
    <w:next w:val="Normal0"/>
    <w:uiPriority w:val="39"/>
    <w:unhideWhenUsed w:val="1"/>
    <w:pPr>
      <w:tabs>
        <w:tab w:val="left" w:pos="1200"/>
        <w:tab w:val="right" w:leader="dot" w:pos="9061"/>
      </w:tabs>
      <w:spacing w:before="120"/>
      <w:ind w:left="482"/>
      <w:jc w:val="left"/>
    </w:pPr>
    <w:rPr>
      <w:b w:val="1"/>
      <w:iCs w:val="1"/>
      <w:sz w:val="22"/>
      <w:szCs w:val="20"/>
    </w:rPr>
  </w:style>
  <w:style w:type="paragraph" w:styleId="Textodebalo">
    <w:name w:val="Balloon Text"/>
    <w:basedOn w:val="Normal0"/>
    <w:link w:val="TextodebaloChar"/>
    <w:uiPriority w:val="99"/>
    <w:semiHidden w:val="1"/>
    <w:unhideWhenUsed w:val="1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notaderodap">
    <w:name w:val="footnote text"/>
    <w:basedOn w:val="Normal0"/>
    <w:link w:val="TextodenotaderodapChar"/>
    <w:uiPriority w:val="99"/>
    <w:semiHidden w:val="1"/>
    <w:unhideWhenUsed w:val="1"/>
    <w:qFormat w:val="1"/>
    <w:rPr>
      <w:sz w:val="20"/>
      <w:szCs w:val="20"/>
    </w:rPr>
  </w:style>
  <w:style w:type="paragraph" w:styleId="Sumrio1">
    <w:name w:val="toc 1"/>
    <w:basedOn w:val="Normal0"/>
    <w:next w:val="Normal0"/>
    <w:uiPriority w:val="39"/>
    <w:unhideWhenUsed w:val="1"/>
    <w:pPr>
      <w:tabs>
        <w:tab w:val="left" w:pos="480"/>
        <w:tab w:val="right" w:leader="dot" w:pos="9061"/>
      </w:tabs>
      <w:spacing w:before="240"/>
      <w:jc w:val="left"/>
    </w:pPr>
    <w:rPr>
      <w:rFonts w:eastAsiaTheme="majorEastAsia"/>
      <w:b w:val="1"/>
      <w:bCs w:val="1"/>
      <w:caps w:val="1"/>
      <w:sz w:val="22"/>
      <w:szCs w:val="22"/>
    </w:rPr>
  </w:style>
  <w:style w:type="table" w:styleId="Tabelacomgrade">
    <w:name w:val="Table Grid"/>
    <w:basedOn w:val="NormalTable0"/>
    <w:uiPriority w:val="39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NormalTable0" w:customStyle="1">
    <w:name w:val="Normal Table0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ing10" w:customStyle="1">
    <w:name w:val="heading 10"/>
    <w:basedOn w:val="Normal0"/>
    <w:next w:val="Normal0"/>
    <w:link w:val="Ttulo1Char"/>
    <w:uiPriority w:val="9"/>
    <w:qFormat w:val="1"/>
    <w:pPr>
      <w:jc w:val="center"/>
      <w:outlineLvl w:val="0"/>
    </w:pPr>
    <w:rPr>
      <w:rFonts w:eastAsia="Arial"/>
      <w:b w:val="1"/>
      <w:bCs w:val="1"/>
      <w:kern w:val="32"/>
      <w:lang w:eastAsia="en-US"/>
    </w:rPr>
  </w:style>
  <w:style w:type="paragraph" w:styleId="heading20" w:customStyle="1">
    <w:name w:val="heading 20"/>
    <w:basedOn w:val="Normal0"/>
    <w:next w:val="Normal0"/>
    <w:link w:val="Ttulo2Char"/>
    <w:uiPriority w:val="9"/>
    <w:unhideWhenUsed w:val="1"/>
    <w:qFormat w:val="1"/>
    <w:pPr>
      <w:keepNext w:val="1"/>
      <w:spacing w:after="360"/>
      <w:outlineLvl w:val="1"/>
    </w:pPr>
    <w:rPr>
      <w:b w:val="1"/>
      <w:iCs w:val="1"/>
      <w:szCs w:val="28"/>
      <w:lang w:eastAsia="en-US"/>
    </w:rPr>
  </w:style>
  <w:style w:type="paragraph" w:styleId="heading30" w:customStyle="1">
    <w:name w:val="heading 30"/>
    <w:basedOn w:val="Normal0"/>
    <w:next w:val="Normal0"/>
    <w:link w:val="Ttulo3Char"/>
    <w:unhideWhenUsed w:val="1"/>
    <w:qFormat w:val="1"/>
    <w:pPr>
      <w:keepNext w:val="1"/>
      <w:ind w:left="720" w:hanging="720"/>
      <w:outlineLvl w:val="2"/>
    </w:pPr>
    <w:rPr>
      <w:b w:val="1"/>
      <w:bCs w:val="1"/>
      <w:lang w:eastAsia="en-US"/>
    </w:rPr>
  </w:style>
  <w:style w:type="paragraph" w:styleId="heading40" w:customStyle="1">
    <w:name w:val="heading 40"/>
    <w:basedOn w:val="Normal0"/>
    <w:next w:val="Normal0"/>
    <w:link w:val="Ttulo4Char"/>
    <w:uiPriority w:val="9"/>
    <w:unhideWhenUsed w:val="1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eastAsiaTheme="minorHAnsi"/>
      <w:bCs w:val="1"/>
      <w:caps w:val="1"/>
      <w:szCs w:val="28"/>
      <w:lang w:eastAsia="en-US"/>
    </w:rPr>
  </w:style>
  <w:style w:type="paragraph" w:styleId="heading50" w:customStyle="1">
    <w:name w:val="heading 50"/>
    <w:basedOn w:val="Normal0"/>
    <w:next w:val="Normal0"/>
    <w:link w:val="Ttulo5Char"/>
    <w:uiPriority w:val="9"/>
    <w:unhideWhenUsed w:val="1"/>
    <w:qFormat w:val="1"/>
    <w:pPr>
      <w:keepNext w:val="1"/>
      <w:keepLines w:val="1"/>
      <w:numPr>
        <w:ilvl w:val="4"/>
        <w:numId w:val="1"/>
      </w:numPr>
      <w:spacing w:before="200"/>
      <w:outlineLvl w:val="4"/>
    </w:pPr>
    <w:rPr>
      <w:rFonts w:cstheme="majorBidi" w:eastAsiaTheme="majorEastAsia"/>
      <w:i w:val="1"/>
    </w:rPr>
  </w:style>
  <w:style w:type="paragraph" w:styleId="heading60" w:customStyle="1">
    <w:name w:val="heading 60"/>
    <w:basedOn w:val="Normal0"/>
    <w:next w:val="Normal0"/>
    <w:link w:val="Ttulo6Char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Title0" w:customStyle="1">
    <w:name w:val="Title0"/>
    <w:basedOn w:val="Normal0"/>
    <w:next w:val="Normal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heading10"/>
    <w:uiPriority w:val="9"/>
    <w:qFormat w:val="1"/>
    <w:rPr>
      <w:rFonts w:eastAsia="Arial"/>
      <w:b w:val="1"/>
      <w:bCs w:val="1"/>
      <w:kern w:val="32"/>
      <w:lang w:eastAsia="en-US"/>
    </w:rPr>
  </w:style>
  <w:style w:type="character" w:styleId="Ttulo2Char" w:customStyle="1">
    <w:name w:val="Título 2 Char"/>
    <w:basedOn w:val="Fontepargpadro"/>
    <w:link w:val="heading20"/>
    <w:uiPriority w:val="9"/>
    <w:rPr>
      <w:b w:val="1"/>
      <w:iCs w:val="1"/>
      <w:szCs w:val="28"/>
      <w:lang w:eastAsia="en-US"/>
    </w:rPr>
  </w:style>
  <w:style w:type="character" w:styleId="Ttulo3Char" w:customStyle="1">
    <w:name w:val="Título 3 Char"/>
    <w:basedOn w:val="Fontepargpadro"/>
    <w:link w:val="heading30"/>
    <w:qFormat w:val="1"/>
    <w:rPr>
      <w:b w:val="1"/>
      <w:bCs w:val="1"/>
      <w:lang w:eastAsia="en-US"/>
    </w:rPr>
  </w:style>
  <w:style w:type="character" w:styleId="Ttulo4Char" w:customStyle="1">
    <w:name w:val="Título 4 Char"/>
    <w:basedOn w:val="Fontepargpadro"/>
    <w:link w:val="heading40"/>
    <w:uiPriority w:val="9"/>
    <w:qFormat w:val="1"/>
    <w:rPr>
      <w:rFonts w:ascii="Times New Roman" w:cs="Times New Roman" w:hAnsi="Times New Roman"/>
      <w:bCs w:val="1"/>
      <w:caps w:val="1"/>
      <w:sz w:val="24"/>
      <w:szCs w:val="28"/>
    </w:rPr>
  </w:style>
  <w:style w:type="character" w:styleId="Ttulo5Char" w:customStyle="1">
    <w:name w:val="Título 5 Char"/>
    <w:basedOn w:val="Fontepargpadro"/>
    <w:link w:val="heading50"/>
    <w:uiPriority w:val="9"/>
    <w:qFormat w:val="1"/>
    <w:rPr>
      <w:rFonts w:ascii="Times New Roman" w:hAnsi="Times New Roman" w:cstheme="majorBidi" w:eastAsiaTheme="majorEastAsia"/>
      <w:i w:val="1"/>
      <w:sz w:val="24"/>
      <w:szCs w:val="24"/>
      <w:lang w:eastAsia="pt-BR"/>
    </w:rPr>
  </w:style>
  <w:style w:type="character" w:styleId="Ttulo6Char" w:customStyle="1">
    <w:name w:val="Título 6 Char"/>
    <w:basedOn w:val="Fontepargpadro"/>
    <w:link w:val="heading60"/>
    <w:uiPriority w:val="9"/>
    <w:semiHidden w:val="1"/>
    <w:qFormat w:val="1"/>
    <w:rPr>
      <w:rFonts w:asciiTheme="majorHAnsi" w:cstheme="majorBidi" w:eastAsiaTheme="majorEastAsia" w:hAnsiTheme="majorHAnsi"/>
      <w:i w:val="1"/>
      <w:iCs w:val="1"/>
      <w:color w:val="1f4e79" w:themeColor="accent1" w:themeShade="000080"/>
      <w:sz w:val="24"/>
      <w:szCs w:val="24"/>
      <w:lang w:eastAsia="pt-BR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  <w:szCs w:val="24"/>
      <w:lang w:eastAsia="pt-BR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Pr>
      <w:rFonts w:asciiTheme="majorHAnsi" w:cstheme="majorBidi" w:eastAsiaTheme="majorEastAsia" w:hAnsiTheme="majorHAnsi"/>
      <w:color w:val="404040" w:themeColor="text1" w:themeTint="0000BF"/>
      <w:sz w:val="20"/>
      <w:szCs w:val="20"/>
      <w:lang w:eastAsia="pt-BR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  <w:lang w:eastAsia="pt-BR"/>
    </w:rPr>
  </w:style>
  <w:style w:type="paragraph" w:styleId="folha" w:customStyle="1">
    <w:name w:val="folha"/>
    <w:basedOn w:val="Normal0"/>
    <w:uiPriority w:val="99"/>
    <w:qFormat w:val="1"/>
    <w:pPr>
      <w:spacing w:after="240"/>
      <w:jc w:val="left"/>
    </w:pPr>
    <w:rPr>
      <w:rFonts w:cs="Arial"/>
    </w:rPr>
  </w:style>
  <w:style w:type="paragraph" w:styleId="EstilofolhaNegritoCentralizado" w:customStyle="1">
    <w:name w:val="Estilo folha + Negrito Centralizado"/>
    <w:basedOn w:val="folha"/>
    <w:uiPriority w:val="99"/>
    <w:qFormat w:val="1"/>
    <w:pPr>
      <w:jc w:val="center"/>
    </w:pPr>
    <w:rPr>
      <w:b w:val="1"/>
      <w:bCs w:val="1"/>
    </w:rPr>
  </w:style>
  <w:style w:type="paragraph" w:styleId="EstilofolhaCentralizado" w:customStyle="1">
    <w:name w:val="Estilo folha + Centralizado"/>
    <w:basedOn w:val="folha"/>
    <w:uiPriority w:val="99"/>
    <w:qFormat w:val="1"/>
    <w:pPr>
      <w:jc w:val="center"/>
    </w:pPr>
  </w:style>
  <w:style w:type="paragraph" w:styleId="PargrafodaLista">
    <w:name w:val="List Paragraph"/>
    <w:basedOn w:val="Normal0"/>
    <w:uiPriority w:val="34"/>
    <w:qFormat w:val="1"/>
    <w:pPr>
      <w:ind w:left="720"/>
      <w:contextualSpacing w:val="1"/>
    </w:p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Pr>
      <w:rFonts w:ascii="Segoe UI" w:cs="Segoe UI" w:eastAsia="Times New Roman" w:hAnsi="Segoe UI"/>
      <w:sz w:val="18"/>
      <w:szCs w:val="18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qFormat w:val="1"/>
    <w:rPr>
      <w:rFonts w:ascii="Arial" w:cs="Times New Roman" w:eastAsia="Times New Roman" w:hAnsi="Arial"/>
      <w:sz w:val="24"/>
      <w:szCs w:val="24"/>
      <w:lang w:eastAsia="pt-BR"/>
    </w:rPr>
  </w:style>
  <w:style w:type="character" w:styleId="RodapChar" w:customStyle="1">
    <w:name w:val="Rodapé Char"/>
    <w:basedOn w:val="Fontepargpadro"/>
    <w:link w:val="Rodap"/>
    <w:uiPriority w:val="99"/>
    <w:qFormat w:val="1"/>
    <w:rPr>
      <w:rFonts w:ascii="Arial" w:cs="Times New Roman" w:eastAsia="Times New Roman" w:hAnsi="Arial"/>
      <w:sz w:val="24"/>
      <w:szCs w:val="24"/>
      <w:lang w:eastAsia="pt-BR"/>
    </w:rPr>
  </w:style>
  <w:style w:type="table" w:styleId="Tabelacomgrade1" w:customStyle="1">
    <w:name w:val="Tabela com grade1"/>
    <w:qFormat w:val="1"/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0" w:customStyle="1">
    <w:name w:val="Table Grid0"/>
    <w:basedOn w:val="NormalTable0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qFormat w:val="1"/>
    <w:pPr>
      <w:suppressAutoHyphens w:val="1"/>
      <w:textAlignment w:val="baseline"/>
    </w:pPr>
    <w:rPr>
      <w:sz w:val="20"/>
      <w:szCs w:val="20"/>
      <w:lang w:eastAsia="zh-CN"/>
    </w:rPr>
  </w:style>
  <w:style w:type="paragraph" w:styleId="Standard" w:customStyle="1">
    <w:name w:val="Standard"/>
    <w:qFormat w:val="1"/>
    <w:pPr>
      <w:suppressAutoHyphens w:val="1"/>
      <w:autoSpaceDN w:val="0"/>
      <w:textAlignment w:val="baseline"/>
    </w:pPr>
    <w:rPr>
      <w:kern w:val="3"/>
      <w:sz w:val="20"/>
      <w:szCs w:val="20"/>
      <w:lang w:eastAsia="zh-CN"/>
    </w:rPr>
  </w:style>
  <w:style w:type="paragraph" w:styleId="Texto" w:customStyle="1">
    <w:name w:val="Texto"/>
    <w:basedOn w:val="Normal0"/>
    <w:qFormat w:val="1"/>
    <w:pPr>
      <w:spacing w:before="360" w:line="360" w:lineRule="auto"/>
    </w:pPr>
  </w:style>
  <w:style w:type="character" w:styleId="Meno1" w:customStyle="1">
    <w:name w:val="Menção1"/>
    <w:basedOn w:val="Fontepargpadro"/>
    <w:uiPriority w:val="99"/>
    <w:semiHidden w:val="1"/>
    <w:unhideWhenUsed w:val="1"/>
    <w:qFormat w:val="1"/>
    <w:rPr>
      <w:color w:val="2b579a"/>
      <w:shd w:color="auto" w:fill="e6e6e6" w:val="clear"/>
    </w:rPr>
  </w:style>
  <w:style w:type="paragraph" w:styleId="Contedodatabela" w:customStyle="1">
    <w:name w:val="Conteúdo da tabela"/>
    <w:basedOn w:val="Normal0"/>
    <w:qFormat w:val="1"/>
    <w:pPr>
      <w:suppressLineNumbers w:val="1"/>
      <w:suppressAutoHyphens w:val="1"/>
      <w:jc w:val="left"/>
      <w:textAlignment w:val="baseline"/>
    </w:pPr>
    <w:rPr>
      <w:color w:val="00000a"/>
      <w:sz w:val="20"/>
      <w:szCs w:val="20"/>
      <w:lang w:eastAsia="zh-CN"/>
    </w:rPr>
  </w:style>
  <w:style w:type="character" w:styleId="Meno2" w:customStyle="1">
    <w:name w:val="Menção2"/>
    <w:basedOn w:val="Fontepargpadro"/>
    <w:uiPriority w:val="99"/>
    <w:semiHidden w:val="1"/>
    <w:unhideWhenUsed w:val="1"/>
    <w:qFormat w:val="1"/>
    <w:rPr>
      <w:color w:val="2b579a"/>
      <w:shd w:color="auto" w:fill="e6e6e6" w:val="clear"/>
    </w:rPr>
  </w:style>
  <w:style w:type="table" w:styleId="NormalTable00" w:customStyle="1">
    <w:name w:val="Normal Table0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" w:customStyle="1">
    <w:name w:val="Corpo"/>
    <w:qFormat w:val="1"/>
    <w:rPr>
      <w:rFonts w:ascii="Calibri" w:cs="Calibri" w:eastAsia="Calibri" w:hAnsi="Calibri"/>
      <w:color w:val="000000"/>
      <w:u w:color="000000"/>
      <w:lang w:eastAsia="ja-JP"/>
    </w:rPr>
  </w:style>
  <w:style w:type="paragraph" w:styleId="CabealhodoSumrio1" w:customStyle="1">
    <w:name w:val="Cabeçalho do Sumário1"/>
    <w:basedOn w:val="heading10"/>
    <w:next w:val="Normal0"/>
    <w:uiPriority w:val="39"/>
    <w:unhideWhenUsed w:val="1"/>
    <w:qFormat w:val="1"/>
    <w:pPr>
      <w:keepLines w:val="1"/>
      <w:spacing w:before="240" w:line="259" w:lineRule="auto"/>
      <w:outlineLvl w:val="9"/>
    </w:pPr>
    <w:rPr>
      <w:rFonts w:cstheme="majorBidi" w:eastAsiaTheme="majorEastAsia"/>
      <w:bCs w:val="0"/>
      <w:kern w:val="0"/>
      <w:szCs w:val="32"/>
    </w:rPr>
  </w:style>
  <w:style w:type="paragraph" w:styleId="tabela" w:customStyle="1">
    <w:name w:val="tabela"/>
    <w:basedOn w:val="Normal0"/>
    <w:qFormat w:val="1"/>
    <w:pPr>
      <w:jc w:val="center"/>
    </w:pPr>
    <w:rPr>
      <w:rFonts w:cs="Arial"/>
      <w:sz w:val="16"/>
      <w:szCs w:val="20"/>
    </w:rPr>
  </w:style>
  <w:style w:type="paragraph" w:styleId="xl76" w:customStyle="1">
    <w:name w:val="xl76"/>
    <w:basedOn w:val="Normal0"/>
    <w:qFormat w:val="1"/>
    <w:pPr>
      <w:spacing w:after="100" w:afterAutospacing="1" w:before="100" w:beforeAutospacing="1"/>
      <w:jc w:val="center"/>
    </w:pPr>
  </w:style>
  <w:style w:type="paragraph" w:styleId="xl77" w:customStyle="1">
    <w:name w:val="xl77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left"/>
    </w:pPr>
    <w:rPr>
      <w:rFonts w:cs="Arial"/>
      <w:sz w:val="20"/>
      <w:szCs w:val="20"/>
    </w:rPr>
  </w:style>
  <w:style w:type="paragraph" w:styleId="xl78" w:customStyle="1">
    <w:name w:val="xl78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cs="Arial"/>
      <w:sz w:val="20"/>
      <w:szCs w:val="20"/>
    </w:rPr>
  </w:style>
  <w:style w:type="paragraph" w:styleId="xl79" w:customStyle="1">
    <w:name w:val="xl79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cs="Arial"/>
      <w:sz w:val="20"/>
      <w:szCs w:val="20"/>
    </w:rPr>
  </w:style>
  <w:style w:type="paragraph" w:styleId="xl80" w:customStyle="1">
    <w:name w:val="xl80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e699" w:val="clear"/>
      <w:spacing w:after="100" w:afterAutospacing="1" w:before="100" w:beforeAutospacing="1"/>
      <w:jc w:val="center"/>
    </w:pPr>
    <w:rPr>
      <w:rFonts w:cs="Arial"/>
      <w:b w:val="1"/>
      <w:bCs w:val="1"/>
      <w:sz w:val="20"/>
      <w:szCs w:val="20"/>
    </w:rPr>
  </w:style>
  <w:style w:type="paragraph" w:styleId="xl81" w:customStyle="1">
    <w:name w:val="xl81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cs="Arial"/>
      <w:sz w:val="20"/>
      <w:szCs w:val="20"/>
    </w:rPr>
  </w:style>
  <w:style w:type="paragraph" w:styleId="xl82" w:customStyle="1">
    <w:name w:val="xl82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left"/>
    </w:pPr>
    <w:rPr>
      <w:rFonts w:cs="Arial"/>
      <w:color w:val="ff0000"/>
      <w:sz w:val="20"/>
      <w:szCs w:val="20"/>
    </w:rPr>
  </w:style>
  <w:style w:type="paragraph" w:styleId="xl83" w:customStyle="1">
    <w:name w:val="xl83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cs="Arial"/>
      <w:color w:val="ff0000"/>
      <w:sz w:val="20"/>
      <w:szCs w:val="20"/>
    </w:rPr>
  </w:style>
  <w:style w:type="paragraph" w:styleId="xl84" w:customStyle="1">
    <w:name w:val="xl84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cs="Arial"/>
      <w:color w:val="ff0000"/>
      <w:sz w:val="20"/>
      <w:szCs w:val="20"/>
    </w:rPr>
  </w:style>
  <w:style w:type="paragraph" w:styleId="xl85" w:customStyle="1">
    <w:name w:val="xl85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cs="Arial"/>
      <w:color w:val="ff0000"/>
      <w:sz w:val="20"/>
      <w:szCs w:val="20"/>
    </w:rPr>
  </w:style>
  <w:style w:type="paragraph" w:styleId="xl86" w:customStyle="1">
    <w:name w:val="xl86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e699" w:val="clear"/>
      <w:spacing w:after="100" w:afterAutospacing="1" w:before="100" w:beforeAutospacing="1"/>
      <w:jc w:val="center"/>
    </w:pPr>
    <w:rPr>
      <w:rFonts w:cs="Arial"/>
      <w:b w:val="1"/>
      <w:bCs w:val="1"/>
      <w:sz w:val="20"/>
      <w:szCs w:val="20"/>
    </w:rPr>
  </w:style>
  <w:style w:type="paragraph" w:styleId="xl87" w:customStyle="1">
    <w:name w:val="xl87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e699" w:val="clear"/>
      <w:spacing w:after="100" w:afterAutospacing="1" w:before="100" w:beforeAutospacing="1"/>
      <w:jc w:val="center"/>
    </w:pPr>
    <w:rPr>
      <w:rFonts w:cs="Arial"/>
      <w:b w:val="1"/>
      <w:bCs w:val="1"/>
      <w:sz w:val="20"/>
      <w:szCs w:val="20"/>
    </w:rPr>
  </w:style>
  <w:style w:type="paragraph" w:styleId="xl74" w:customStyle="1">
    <w:name w:val="xl74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left"/>
    </w:pPr>
    <w:rPr>
      <w:rFonts w:cs="Arial"/>
      <w:sz w:val="20"/>
      <w:szCs w:val="20"/>
    </w:rPr>
  </w:style>
  <w:style w:type="paragraph" w:styleId="xl75" w:customStyle="1">
    <w:name w:val="xl75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b4c6e7" w:val="clear"/>
      <w:spacing w:after="100" w:afterAutospacing="1" w:before="100" w:beforeAutospacing="1"/>
      <w:jc w:val="center"/>
    </w:pPr>
    <w:rPr>
      <w:rFonts w:cs="Arial"/>
      <w:sz w:val="20"/>
      <w:szCs w:val="20"/>
    </w:rPr>
  </w:style>
  <w:style w:type="paragraph" w:styleId="xl68" w:customStyle="1">
    <w:name w:val="xl68"/>
    <w:basedOn w:val="Normal0"/>
    <w:qFormat w:val="1"/>
    <w:pPr>
      <w:spacing w:after="100" w:afterAutospacing="1" w:before="100" w:beforeAutospacing="1"/>
      <w:jc w:val="center"/>
    </w:pPr>
  </w:style>
  <w:style w:type="paragraph" w:styleId="xl69" w:customStyle="1">
    <w:name w:val="xl69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left"/>
    </w:pPr>
    <w:rPr>
      <w:rFonts w:cs="Arial"/>
      <w:sz w:val="20"/>
      <w:szCs w:val="20"/>
    </w:rPr>
  </w:style>
  <w:style w:type="paragraph" w:styleId="xl70" w:customStyle="1">
    <w:name w:val="xl70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cs="Arial"/>
      <w:sz w:val="20"/>
      <w:szCs w:val="20"/>
    </w:rPr>
  </w:style>
  <w:style w:type="paragraph" w:styleId="xl71" w:customStyle="1">
    <w:name w:val="xl71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cs="Arial"/>
      <w:sz w:val="20"/>
      <w:szCs w:val="20"/>
    </w:rPr>
  </w:style>
  <w:style w:type="paragraph" w:styleId="xl72" w:customStyle="1">
    <w:name w:val="xl72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e699" w:val="clear"/>
      <w:spacing w:after="100" w:afterAutospacing="1" w:before="100" w:beforeAutospacing="1"/>
      <w:jc w:val="center"/>
    </w:pPr>
    <w:rPr>
      <w:rFonts w:cs="Arial"/>
      <w:b w:val="1"/>
      <w:bCs w:val="1"/>
      <w:sz w:val="20"/>
      <w:szCs w:val="20"/>
    </w:rPr>
  </w:style>
  <w:style w:type="paragraph" w:styleId="xl73" w:customStyle="1">
    <w:name w:val="xl73"/>
    <w:basedOn w:val="Normal0"/>
    <w:qFormat w:val="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</w:pPr>
    <w:rPr>
      <w:rFonts w:cs="Arial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Pr>
      <w:color w:val="808080"/>
      <w:shd w:color="auto" w:fill="e6e6e6" w:val="clear"/>
    </w:rPr>
  </w:style>
  <w:style w:type="paragraph" w:styleId="note" w:customStyle="1">
    <w:name w:val="note"/>
    <w:basedOn w:val="Normal0"/>
    <w:uiPriority w:val="99"/>
    <w:qFormat w:val="1"/>
    <w:pPr>
      <w:spacing w:after="100" w:afterAutospacing="1" w:before="100" w:beforeAutospacing="1"/>
      <w:jc w:val="left"/>
    </w:pPr>
  </w:style>
  <w:style w:type="character" w:styleId="required" w:customStyle="1">
    <w:name w:val="required"/>
    <w:qFormat w:val="1"/>
  </w:style>
  <w:style w:type="character" w:styleId="MenoPendente10" w:customStyle="1">
    <w:name w:val="Menção Pendente10"/>
    <w:basedOn w:val="Fontepargpadro"/>
    <w:uiPriority w:val="99"/>
    <w:semiHidden w:val="1"/>
    <w:unhideWhenUsed w:val="1"/>
    <w:qFormat w:val="1"/>
    <w:rPr>
      <w:color w:val="808080"/>
      <w:shd w:color="auto" w:fill="e6e6e6" w:val="clea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qFormat w:val="1"/>
    <w:rPr>
      <w:rFonts w:ascii="Arial" w:cs="Times New Roman" w:eastAsia="Times New Roman" w:hAnsi="Arial"/>
      <w:sz w:val="20"/>
      <w:szCs w:val="20"/>
      <w:lang w:eastAsia="pt-BR"/>
    </w:rPr>
  </w:style>
  <w:style w:type="paragraph" w:styleId="Textbody" w:customStyle="1">
    <w:name w:val="Text body"/>
    <w:basedOn w:val="Standard"/>
    <w:qFormat w:val="1"/>
    <w:pPr>
      <w:widowControl w:val="0"/>
      <w:spacing w:after="120"/>
    </w:pPr>
    <w:rPr>
      <w:rFonts w:cs="Mangal" w:eastAsia="SimSun"/>
      <w:sz w:val="24"/>
      <w:szCs w:val="24"/>
      <w:lang w:bidi="hi-IN"/>
    </w:rPr>
  </w:style>
  <w:style w:type="paragraph" w:styleId="SemEspaamento">
    <w:name w:val="No Spacing"/>
    <w:uiPriority w:val="1"/>
    <w:qFormat w:val="1"/>
    <w:rPr>
      <w:rFonts w:ascii="Arial" w:hAnsi="Arial"/>
      <w:lang w:eastAsia="ja-JP"/>
    </w:rPr>
  </w:style>
  <w:style w:type="paragraph" w:styleId="Partesuperior-zdoformulrio1" w:customStyle="1">
    <w:name w:val="Parte superior-z do formulário1"/>
    <w:basedOn w:val="Normal0"/>
    <w:next w:val="Normal0"/>
    <w:link w:val="Partesuperior-zdoformulrioChar"/>
    <w:uiPriority w:val="99"/>
    <w:semiHidden w:val="1"/>
    <w:unhideWhenUsed w:val="1"/>
    <w:qFormat w:val="1"/>
    <w:pPr>
      <w:pBdr>
        <w:bottom w:color="auto" w:space="1" w:sz="6" w:val="single"/>
      </w:pBdr>
      <w:jc w:val="center"/>
    </w:pPr>
    <w:rPr>
      <w:rFonts w:cs="Arial"/>
      <w:vanish w:val="1"/>
      <w:sz w:val="16"/>
      <w:szCs w:val="16"/>
    </w:rPr>
  </w:style>
  <w:style w:type="character" w:styleId="Partesuperior-zdoformulrioChar" w:customStyle="1">
    <w:name w:val="Parte superior-z do formulário Char"/>
    <w:basedOn w:val="Fontepargpadro"/>
    <w:link w:val="Partesuperior-zdoformulrio1"/>
    <w:uiPriority w:val="99"/>
    <w:semiHidden w:val="1"/>
    <w:qFormat w:val="1"/>
    <w:rPr>
      <w:rFonts w:ascii="Arial" w:cs="Arial" w:eastAsia="Times New Roman" w:hAnsi="Arial"/>
      <w:vanish w:val="1"/>
      <w:sz w:val="16"/>
      <w:szCs w:val="16"/>
      <w:lang w:eastAsia="pt-BR"/>
    </w:rPr>
  </w:style>
  <w:style w:type="paragraph" w:styleId="Parteinferiordoformulrio1" w:customStyle="1">
    <w:name w:val="Parte inferior do formulário1"/>
    <w:basedOn w:val="Normal0"/>
    <w:next w:val="Normal0"/>
    <w:link w:val="ParteinferiordoformulrioChar"/>
    <w:uiPriority w:val="99"/>
    <w:semiHidden w:val="1"/>
    <w:unhideWhenUsed w:val="1"/>
    <w:qFormat w:val="1"/>
    <w:pPr>
      <w:pBdr>
        <w:top w:color="auto" w:space="1" w:sz="6" w:val="single"/>
      </w:pBdr>
      <w:jc w:val="center"/>
    </w:pPr>
    <w:rPr>
      <w:rFonts w:cs="Arial"/>
      <w:vanish w:val="1"/>
      <w:sz w:val="16"/>
      <w:szCs w:val="16"/>
    </w:rPr>
  </w:style>
  <w:style w:type="character" w:styleId="ParteinferiordoformulrioChar" w:customStyle="1">
    <w:name w:val="Parte inferior do formulário Char"/>
    <w:basedOn w:val="Fontepargpadro"/>
    <w:link w:val="Parteinferiordoformulrio1"/>
    <w:uiPriority w:val="99"/>
    <w:semiHidden w:val="1"/>
    <w:qFormat w:val="1"/>
    <w:rPr>
      <w:rFonts w:ascii="Arial" w:cs="Arial" w:eastAsia="Times New Roman" w:hAnsi="Arial"/>
      <w:vanish w:val="1"/>
      <w:sz w:val="16"/>
      <w:szCs w:val="16"/>
      <w:lang w:eastAsia="pt-BR"/>
    </w:rPr>
  </w:style>
  <w:style w:type="character" w:styleId="TextodecomentrioChar" w:customStyle="1">
    <w:name w:val="Texto de comentário Char"/>
    <w:basedOn w:val="Fontepargpadro"/>
    <w:link w:val="Textodecomentrio"/>
    <w:uiPriority w:val="99"/>
    <w:qFormat w:val="1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Pr>
      <w:b w:val="1"/>
      <w:bCs w:val="1"/>
      <w:sz w:val="20"/>
      <w:szCs w:val="20"/>
    </w:rPr>
  </w:style>
  <w:style w:type="paragraph" w:styleId="Reviso1" w:customStyle="1">
    <w:name w:val="Revisão1"/>
    <w:hidden w:val="1"/>
    <w:uiPriority w:val="99"/>
    <w:semiHidden w:val="1"/>
    <w:rPr>
      <w:lang w:eastAsia="ja-JP"/>
    </w:rPr>
  </w:style>
  <w:style w:type="paragraph" w:styleId="Frmula" w:customStyle="1">
    <w:name w:val="Fórmula"/>
    <w:basedOn w:val="Normal0"/>
    <w:pPr>
      <w:jc w:val="center"/>
    </w:pPr>
    <w:rPr>
      <w:rFonts w:cs="Arial"/>
    </w:rPr>
  </w:style>
  <w:style w:type="paragraph" w:styleId="Figuras" w:customStyle="1">
    <w:name w:val="Figuras"/>
    <w:basedOn w:val="Normal0"/>
    <w:pPr>
      <w:jc w:val="center"/>
    </w:pPr>
    <w:rPr>
      <w:sz w:val="20"/>
    </w:rPr>
  </w:style>
  <w:style w:type="paragraph" w:styleId="Marcadores" w:customStyle="1">
    <w:name w:val="Marcadores"/>
    <w:basedOn w:val="Normal0"/>
    <w:qFormat w:val="1"/>
    <w:pPr>
      <w:numPr>
        <w:numId w:val="2"/>
      </w:numPr>
    </w:pPr>
  </w:style>
  <w:style w:type="paragraph" w:styleId="Fonte" w:customStyle="1">
    <w:name w:val="Fonte"/>
    <w:basedOn w:val="Legenda"/>
    <w:qFormat w:val="1"/>
    <w:rPr>
      <w:rFonts w:cs="Times New Roman"/>
      <w:b w:val="1"/>
      <w:bCs w:val="1"/>
      <w:iCs w:val="0"/>
    </w:rPr>
  </w:style>
  <w:style w:type="paragraph" w:styleId="Referencia" w:customStyle="1">
    <w:name w:val="Referencia"/>
    <w:basedOn w:val="Normal0"/>
    <w:qFormat w:val="1"/>
    <w:rPr>
      <w:lang w:val="en-US"/>
    </w:rPr>
  </w:style>
  <w:style w:type="character" w:styleId="TextodoEspaoReservado">
    <w:name w:val="Placeholder Text"/>
    <w:basedOn w:val="Fontepargpadro"/>
    <w:uiPriority w:val="99"/>
    <w:semiHidden w:val="1"/>
    <w:rPr>
      <w:color w:val="808080"/>
    </w:rPr>
  </w:style>
  <w:style w:type="paragraph" w:styleId="Citao">
    <w:name w:val="Quote"/>
    <w:basedOn w:val="Normal0"/>
    <w:next w:val="Normal0"/>
    <w:link w:val="CitaoChar"/>
    <w:uiPriority w:val="29"/>
    <w:qFormat w:val="1"/>
    <w:pPr>
      <w:ind w:left="2268"/>
    </w:pPr>
    <w:rPr>
      <w:i w:val="1"/>
      <w:iCs w:val="1"/>
      <w:color w:val="000000" w:themeColor="text1"/>
      <w:sz w:val="20"/>
    </w:rPr>
  </w:style>
  <w:style w:type="character" w:styleId="CitaoChar" w:customStyle="1">
    <w:name w:val="Citação Char"/>
    <w:basedOn w:val="Fontepargpadro"/>
    <w:link w:val="Citao"/>
    <w:uiPriority w:val="29"/>
    <w:rPr>
      <w:rFonts w:ascii="Times New Roman" w:cs="Times New Roman" w:eastAsia="Times New Roman" w:hAnsi="Times New Roman"/>
      <w:i w:val="1"/>
      <w:iCs w:val="1"/>
      <w:color w:val="000000" w:themeColor="text1"/>
      <w:sz w:val="20"/>
      <w:szCs w:val="24"/>
      <w:lang w:eastAsia="pt-BR"/>
    </w:rPr>
  </w:style>
  <w:style w:type="paragraph" w:styleId="CAPA" w:customStyle="1">
    <w:name w:val="CAPA"/>
    <w:basedOn w:val="Normal0"/>
    <w:qFormat w:val="1"/>
    <w:pPr>
      <w:jc w:val="center"/>
    </w:pPr>
    <w:rPr>
      <w:b w:val="1"/>
      <w:sz w:val="36"/>
    </w:rPr>
  </w:style>
  <w:style w:type="paragraph" w:styleId="Sumrio" w:customStyle="1">
    <w:name w:val="Sumário"/>
    <w:basedOn w:val="Sumrio2"/>
    <w:qFormat w:val="1"/>
    <w:pPr>
      <w:tabs>
        <w:tab w:val="right" w:leader="dot" w:pos="8494"/>
      </w:tabs>
      <w:spacing w:before="0"/>
    </w:p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paragraph" w:styleId="trt0xe" w:customStyle="1">
    <w:name w:val="trt0xe"/>
    <w:basedOn w:val="Normal0"/>
    <w:pPr>
      <w:spacing w:after="100" w:afterAutospacing="1" w:before="100" w:beforeAutospacing="1"/>
      <w:jc w:val="left"/>
    </w:pPr>
  </w:style>
  <w:style w:type="character" w:styleId="apple-converted-space" w:customStyle="1">
    <w:name w:val="apple-converted-space"/>
    <w:basedOn w:val="Fontepargpadro"/>
    <w:qFormat w:val="1"/>
  </w:style>
  <w:style w:type="character" w:styleId="il" w:customStyle="1">
    <w:name w:val="il"/>
    <w:basedOn w:val="Fontepargpadro"/>
  </w:style>
  <w:style w:type="paragraph" w:styleId="Padro" w:customStyle="1">
    <w:name w:val="Padrão"/>
    <w:qFormat w:val="1"/>
    <w:rPr>
      <w:rFonts w:ascii="Helvetica" w:cs="Arial Unicode MS" w:eastAsia="Arial Unicode MS" w:hAnsi="Helvetica"/>
      <w:color w:val="000000"/>
      <w:lang w:eastAsia="ja-JP" w:val="en-US"/>
    </w:rPr>
  </w:style>
  <w:style w:type="paragraph" w:styleId="Default" w:customStyle="1">
    <w:name w:val="Default"/>
    <w:qFormat w:val="1"/>
    <w:pPr>
      <w:autoSpaceDE w:val="0"/>
      <w:autoSpaceDN w:val="0"/>
      <w:adjustRightInd w:val="0"/>
    </w:pPr>
    <w:rPr>
      <w:rFonts w:ascii="Verdana" w:cs="Verdana" w:hAnsi="Verdana"/>
      <w:color w:val="000000"/>
      <w:lang w:eastAsia="ja-JP"/>
    </w:rPr>
  </w:style>
  <w:style w:type="paragraph" w:styleId="msonormal0" w:customStyle="1">
    <w:name w:val="msonormal"/>
    <w:basedOn w:val="Normal0"/>
    <w:pPr>
      <w:spacing w:after="100" w:afterAutospacing="1" w:before="100" w:beforeAutospacing="1"/>
      <w:jc w:val="left"/>
    </w:pPr>
  </w:style>
  <w:style w:type="paragraph" w:styleId="xl67" w:customStyle="1">
    <w:name w:val="xl67"/>
    <w:basedOn w:val="Normal0"/>
    <w:pPr>
      <w:spacing w:after="100" w:afterAutospacing="1" w:before="100" w:beforeAutospacing="1"/>
      <w:jc w:val="center"/>
    </w:pPr>
  </w:style>
  <w:style w:type="paragraph" w:styleId="m5859341367609810569gmail-msolistparagraph" w:customStyle="1">
    <w:name w:val="m_5859341367609810569gmail-msolistparagraph"/>
    <w:basedOn w:val="Normal0"/>
    <w:qFormat w:val="1"/>
    <w:pPr>
      <w:spacing w:after="100" w:afterAutospacing="1" w:before="100" w:beforeAutospacing="1"/>
      <w:jc w:val="left"/>
    </w:pPr>
  </w:style>
  <w:style w:type="paragraph" w:styleId="m-2757805021348303920gmail-msonormal" w:customStyle="1">
    <w:name w:val="m_-2757805021348303920gmail-msonormal"/>
    <w:basedOn w:val="Normal0"/>
    <w:qFormat w:val="1"/>
    <w:pPr>
      <w:spacing w:after="100" w:afterAutospacing="1" w:before="100" w:beforeAutospacing="1"/>
      <w:jc w:val="left"/>
    </w:pPr>
  </w:style>
  <w:style w:type="character" w:styleId="description" w:customStyle="1">
    <w:name w:val="description"/>
    <w:basedOn w:val="Fontepargpadro"/>
    <w:qFormat w:val="1"/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paragraph" w:styleId="Tabela0" w:customStyle="1">
    <w:name w:val="Tabela"/>
    <w:basedOn w:val="Normal0"/>
    <w:qFormat w:val="1"/>
    <w:pPr>
      <w:jc w:val="center"/>
    </w:pPr>
    <w:rPr>
      <w:bCs w:val="1"/>
      <w:color w:val="00000a"/>
      <w:sz w:val="20"/>
      <w:szCs w:val="20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table" w:styleId="SimplesTabela21" w:customStyle="1">
    <w:name w:val="Simples Tabela 21"/>
    <w:basedOn w:val="NormalTable0"/>
    <w:uiPriority w:val="42"/>
    <w:qFormat w:val="1"/>
    <w:tblPr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Pa6" w:customStyle="1">
    <w:name w:val="Pa6"/>
    <w:basedOn w:val="Default"/>
    <w:next w:val="Default"/>
    <w:uiPriority w:val="99"/>
    <w:qFormat w:val="1"/>
    <w:pPr>
      <w:spacing w:line="181" w:lineRule="atLeast"/>
    </w:pPr>
    <w:rPr>
      <w:rFonts w:ascii="Montserrat" w:hAnsi="Montserrat" w:cstheme="minorBidi"/>
      <w:color w:val="auto"/>
    </w:rPr>
  </w:style>
  <w:style w:type="paragraph" w:styleId="Pa14" w:customStyle="1">
    <w:name w:val="Pa14"/>
    <w:basedOn w:val="Default"/>
    <w:next w:val="Default"/>
    <w:uiPriority w:val="99"/>
    <w:qFormat w:val="1"/>
    <w:pPr>
      <w:spacing w:line="221" w:lineRule="atLeast"/>
    </w:pPr>
    <w:rPr>
      <w:rFonts w:ascii="Montserrat" w:hAnsi="Montserrat" w:cstheme="minorBidi"/>
      <w:color w:val="auto"/>
    </w:rPr>
  </w:style>
  <w:style w:type="paragraph" w:styleId="paragraph" w:customStyle="1">
    <w:name w:val="paragraph"/>
    <w:basedOn w:val="Normal0"/>
    <w:qFormat w:val="1"/>
    <w:pPr>
      <w:spacing w:after="100" w:afterAutospacing="1" w:before="100" w:beforeAutospacing="1"/>
      <w:jc w:val="left"/>
    </w:pPr>
  </w:style>
  <w:style w:type="character" w:styleId="normaltextrun" w:customStyle="1">
    <w:name w:val="normaltextrun"/>
    <w:basedOn w:val="Fontepargpadro"/>
    <w:qFormat w:val="1"/>
  </w:style>
  <w:style w:type="character" w:styleId="eop" w:customStyle="1">
    <w:name w:val="eop"/>
    <w:basedOn w:val="Fontepargpadro"/>
    <w:qFormat w:val="1"/>
  </w:style>
  <w:style w:type="character" w:styleId="scxw242790122" w:customStyle="1">
    <w:name w:val="scxw242790122"/>
    <w:basedOn w:val="Fontepargpadro"/>
    <w:qFormat w:val="1"/>
  </w:style>
  <w:style w:type="paragraph" w:styleId="western" w:customStyle="1">
    <w:name w:val="western"/>
    <w:basedOn w:val="Normal0"/>
    <w:qFormat w:val="1"/>
    <w:pPr>
      <w:spacing w:after="119" w:before="100" w:beforeAutospacing="1"/>
      <w:jc w:val="left"/>
    </w:pPr>
  </w:style>
  <w:style w:type="character" w:styleId="fontstyle01" w:customStyle="1">
    <w:name w:val="fontstyle01"/>
    <w:basedOn w:val="Fontepargpadro"/>
    <w:qFormat w:val="1"/>
    <w:rPr>
      <w:rFonts w:ascii="Arial-ItalicMT" w:hAnsi="Arial-ItalicMT" w:hint="default"/>
      <w:i w:val="1"/>
      <w:iCs w:val="1"/>
      <w:color w:val="00000a"/>
      <w:sz w:val="16"/>
      <w:szCs w:val="16"/>
    </w:rPr>
  </w:style>
  <w:style w:type="character" w:styleId="fontstyle21" w:customStyle="1">
    <w:name w:val="fontstyle21"/>
    <w:basedOn w:val="Fontepargpadro"/>
    <w:qFormat w:val="1"/>
    <w:rPr>
      <w:rFonts w:ascii="ArialMT" w:hAnsi="ArialMT" w:hint="default"/>
      <w:color w:val="00000a"/>
      <w:sz w:val="16"/>
      <w:szCs w:val="16"/>
    </w:rPr>
  </w:style>
  <w:style w:type="character" w:styleId="adr" w:customStyle="1">
    <w:name w:val="adr"/>
    <w:basedOn w:val="Fontepargpadro"/>
    <w:qFormat w:val="1"/>
  </w:style>
  <w:style w:type="paragraph" w:styleId="Fontes" w:customStyle="1">
    <w:name w:val="Fontes"/>
    <w:basedOn w:val="Normal0"/>
    <w:qFormat w:val="1"/>
    <w:pPr>
      <w:suppressLineNumbers w:val="1"/>
      <w:jc w:val="center"/>
    </w:pPr>
    <w:rPr>
      <w:rFonts w:cstheme="minorBidi" w:eastAsiaTheme="minorHAnsi"/>
      <w:sz w:val="20"/>
      <w:szCs w:val="22"/>
      <w:lang w:eastAsia="en-US"/>
    </w:rPr>
  </w:style>
  <w:style w:type="table" w:styleId="Style151" w:customStyle="1">
    <w:name w:val="_Style 151"/>
    <w:basedOn w:val="NormalTable0"/>
    <w:qFormat w:val="1"/>
    <w:tblPr/>
  </w:style>
  <w:style w:type="table" w:styleId="Style152" w:customStyle="1">
    <w:name w:val="_Style 152"/>
    <w:basedOn w:val="NormalTable0"/>
    <w:qFormat w:val="1"/>
    <w:tblPr>
      <w:tblCellMar>
        <w:left w:w="115.0" w:type="dxa"/>
        <w:right w:w="115.0" w:type="dxa"/>
      </w:tblCellMar>
    </w:tblPr>
  </w:style>
  <w:style w:type="table" w:styleId="Style153" w:customStyle="1">
    <w:name w:val="_Style 153"/>
    <w:basedOn w:val="NormalTable0"/>
    <w:qFormat w:val="1"/>
    <w:tblPr>
      <w:tblCellMar>
        <w:left w:w="115.0" w:type="dxa"/>
        <w:right w:w="115.0" w:type="dxa"/>
      </w:tblCellMar>
    </w:tblPr>
  </w:style>
  <w:style w:type="table" w:styleId="Style154" w:customStyle="1">
    <w:name w:val="_Style 154"/>
    <w:basedOn w:val="NormalTable0"/>
    <w:qFormat w:val="1"/>
    <w:tblPr>
      <w:tblCellMar>
        <w:left w:w="115.0" w:type="dxa"/>
        <w:right w:w="115.0" w:type="dxa"/>
      </w:tblCellMar>
    </w:tblPr>
  </w:style>
  <w:style w:type="table" w:styleId="Style155" w:customStyle="1">
    <w:name w:val="_Style 155"/>
    <w:basedOn w:val="NormalTable0"/>
    <w:qFormat w:val="1"/>
    <w:tblPr/>
  </w:style>
  <w:style w:type="table" w:styleId="Style156" w:customStyle="1">
    <w:name w:val="_Style 156"/>
    <w:basedOn w:val="NormalTable0"/>
    <w:qFormat w:val="1"/>
    <w:tblPr/>
  </w:style>
  <w:style w:type="table" w:styleId="Style157" w:customStyle="1">
    <w:name w:val="_Style 157"/>
    <w:basedOn w:val="NormalTable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158" w:customStyle="1">
    <w:name w:val="_Style 158"/>
    <w:basedOn w:val="NormalTable0"/>
    <w:qFormat w:val="1"/>
    <w:tblPr/>
  </w:style>
  <w:style w:type="table" w:styleId="Style159" w:customStyle="1">
    <w:name w:val="_Style 159"/>
    <w:basedOn w:val="NormalTable0"/>
    <w:qFormat w:val="1"/>
    <w:tblPr/>
  </w:style>
  <w:style w:type="table" w:styleId="Style160" w:customStyle="1">
    <w:name w:val="_Style 160"/>
    <w:basedOn w:val="NormalTable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161" w:customStyle="1">
    <w:name w:val="_Style 161"/>
    <w:basedOn w:val="NormalTable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162" w:customStyle="1">
    <w:name w:val="_Style 162"/>
    <w:basedOn w:val="NormalTable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163" w:customStyle="1">
    <w:name w:val="_Style 163"/>
    <w:basedOn w:val="NormalTable0"/>
    <w:qFormat w:val="1"/>
    <w:tblPr>
      <w:tblCellMar>
        <w:left w:w="70.0" w:type="dxa"/>
        <w:right w:w="70.0" w:type="dxa"/>
      </w:tblCellMar>
    </w:tblPr>
  </w:style>
  <w:style w:type="table" w:styleId="Style164" w:customStyle="1">
    <w:name w:val="_Style 164"/>
    <w:basedOn w:val="NormalTable0"/>
    <w:qFormat w:val="1"/>
    <w:tblPr>
      <w:tblCellMar>
        <w:left w:w="115.0" w:type="dxa"/>
        <w:right w:w="115.0" w:type="dxa"/>
      </w:tblCellMar>
    </w:tblPr>
  </w:style>
  <w:style w:type="table" w:styleId="Style165" w:customStyle="1">
    <w:name w:val="_Style 165"/>
    <w:basedOn w:val="NormalTable0"/>
    <w:qFormat w:val="1"/>
    <w:tblPr>
      <w:tblCellMar>
        <w:left w:w="115.0" w:type="dxa"/>
        <w:right w:w="115.0" w:type="dxa"/>
      </w:tblCellMar>
    </w:tblPr>
  </w:style>
  <w:style w:type="paragraph" w:styleId="xl63" w:customStyle="1">
    <w:name w:val="xl63"/>
    <w:basedOn w:val="Normal0"/>
    <w:qFormat w:val="1"/>
    <w:pPr>
      <w:shd w:color="ffffff" w:fill="ffffff" w:val="clear"/>
      <w:spacing w:after="100" w:afterAutospacing="1" w:before="100" w:beforeAutospacing="1"/>
      <w:jc w:val="center"/>
      <w:textAlignment w:val="center"/>
    </w:pPr>
  </w:style>
  <w:style w:type="paragraph" w:styleId="xl64" w:customStyle="1">
    <w:name w:val="xl64"/>
    <w:basedOn w:val="Normal0"/>
    <w:qFormat w:val="1"/>
    <w:pPr>
      <w:shd w:color="b6d7a8" w:fill="ffffff" w:val="clear"/>
      <w:spacing w:after="100" w:afterAutospacing="1" w:before="100" w:beforeAutospacing="1"/>
      <w:jc w:val="left"/>
    </w:pPr>
  </w:style>
  <w:style w:type="paragraph" w:styleId="xl65" w:customStyle="1">
    <w:name w:val="xl65"/>
    <w:basedOn w:val="Normal0"/>
    <w:qFormat w:val="1"/>
    <w:pPr>
      <w:shd w:color="b6d7a8" w:fill="ffffff" w:val="clear"/>
      <w:spacing w:after="100" w:afterAutospacing="1" w:before="100" w:beforeAutospacing="1"/>
      <w:jc w:val="left"/>
    </w:pPr>
  </w:style>
  <w:style w:type="paragraph" w:styleId="xl66" w:customStyle="1">
    <w:name w:val="xl66"/>
    <w:basedOn w:val="Normal0"/>
    <w:qFormat w:val="1"/>
    <w:pPr>
      <w:shd w:color="000000" w:fill="ffffff" w:val="clear"/>
      <w:spacing w:after="100" w:afterAutospacing="1" w:before="100" w:beforeAutospacing="1"/>
      <w:jc w:val="left"/>
    </w:pPr>
  </w:style>
  <w:style w:type="paragraph" w:styleId="xl88" w:customStyle="1">
    <w:name w:val="xl88"/>
    <w:basedOn w:val="Normal0"/>
    <w:qFormat w:val="1"/>
    <w:pPr>
      <w:pBdr>
        <w:top w:color="000000" w:space="0" w:sz="12" w:val="single"/>
        <w:left w:color="000000" w:space="0" w:sz="4" w:val="single"/>
        <w:bottom w:color="000000" w:space="0" w:sz="12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89" w:customStyle="1">
    <w:name w:val="xl89"/>
    <w:basedOn w:val="Normal0"/>
    <w:qFormat w:val="1"/>
    <w:pPr>
      <w:pBdr>
        <w:top w:color="000000" w:space="0" w:sz="12" w:val="single"/>
        <w:left w:color="000000" w:space="0" w:sz="4" w:val="single"/>
        <w:bottom w:color="000000" w:space="0" w:sz="12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90" w:customStyle="1">
    <w:name w:val="xl90"/>
    <w:basedOn w:val="Normal0"/>
    <w:qFormat w:val="1"/>
    <w:pPr>
      <w:pBdr>
        <w:right w:color="000000" w:space="0" w:sz="4" w:val="single"/>
      </w:pBdr>
      <w:shd w:color="000000" w:fill="ffffff" w:val="clear"/>
      <w:spacing w:after="100" w:afterAutospacing="1" w:before="100" w:beforeAutospacing="1"/>
      <w:jc w:val="left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91" w:customStyle="1">
    <w:name w:val="xl91"/>
    <w:basedOn w:val="Normal0"/>
    <w:qFormat w:val="1"/>
    <w:pPr>
      <w:pBdr>
        <w:top w:color="000000" w:space="0" w:sz="12" w:val="single"/>
        <w:lef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92" w:customStyle="1">
    <w:name w:val="xl92"/>
    <w:basedOn w:val="Normal0"/>
    <w:qFormat w:val="1"/>
    <w:pP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93" w:customStyle="1">
    <w:name w:val="xl93"/>
    <w:basedOn w:val="Normal0"/>
    <w:qFormat w:val="1"/>
    <w:pP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94" w:customStyle="1">
    <w:name w:val="xl94"/>
    <w:basedOn w:val="Normal0"/>
    <w:qFormat w:val="1"/>
    <w:pP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95" w:customStyle="1">
    <w:name w:val="xl95"/>
    <w:basedOn w:val="Normal0"/>
    <w:qFormat w:val="1"/>
    <w:pP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 bold" w:hAnsi="Arial bold"/>
      <w:b w:val="1"/>
      <w:bCs w:val="1"/>
      <w:color w:val="000000"/>
      <w:sz w:val="18"/>
      <w:szCs w:val="18"/>
    </w:rPr>
  </w:style>
  <w:style w:type="paragraph" w:styleId="xl96" w:customStyle="1">
    <w:name w:val="xl96"/>
    <w:basedOn w:val="Normal0"/>
    <w:qFormat w:val="1"/>
    <w:pPr>
      <w:pBdr>
        <w:top w:color="000000" w:space="0" w:sz="12" w:val="single"/>
        <w:bottom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left"/>
    </w:pPr>
    <w:rPr>
      <w:rFonts w:ascii="Arial" w:cs="Arial" w:hAnsi="Arial"/>
      <w:color w:val="000000"/>
      <w:sz w:val="18"/>
      <w:szCs w:val="18"/>
    </w:rPr>
  </w:style>
  <w:style w:type="paragraph" w:styleId="xl97" w:customStyle="1">
    <w:name w:val="xl97"/>
    <w:basedOn w:val="Normal0"/>
    <w:qFormat w:val="1"/>
    <w:pPr>
      <w:pBdr>
        <w:top w:color="000000" w:space="0" w:sz="12" w:val="single"/>
        <w:left w:color="000000" w:space="0" w:sz="4" w:val="single"/>
        <w:bottom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98" w:customStyle="1">
    <w:name w:val="xl98"/>
    <w:basedOn w:val="Normal0"/>
    <w:qFormat w:val="1"/>
    <w:pPr>
      <w:pBdr>
        <w:top w:color="000000" w:space="0" w:sz="12" w:val="single"/>
        <w:left w:color="000000" w:space="0" w:sz="4" w:val="single"/>
        <w:bottom w:color="000000" w:space="0" w:sz="12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99" w:customStyle="1">
    <w:name w:val="xl99"/>
    <w:basedOn w:val="Normal0"/>
    <w:qFormat w:val="1"/>
    <w:pPr>
      <w:pBdr>
        <w:top w:color="000000" w:space="0" w:sz="12" w:val="single"/>
        <w:bottom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left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00" w:customStyle="1">
    <w:name w:val="xl100"/>
    <w:basedOn w:val="Normal0"/>
    <w:qFormat w:val="1"/>
    <w:pPr>
      <w:pBdr>
        <w:top w:color="000000" w:space="0" w:sz="12" w:val="single"/>
        <w:left w:color="000000" w:space="0" w:sz="4" w:val="single"/>
        <w:bottom w:color="000000" w:space="0" w:sz="12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01" w:customStyle="1">
    <w:name w:val="xl101"/>
    <w:basedOn w:val="Normal0"/>
    <w:qFormat w:val="1"/>
    <w:pPr>
      <w:pBdr>
        <w:top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left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02" w:customStyle="1">
    <w:name w:val="xl102"/>
    <w:basedOn w:val="Normal0"/>
    <w:qFormat w:val="1"/>
    <w:pPr>
      <w:pBdr>
        <w:lef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03" w:customStyle="1">
    <w:name w:val="xl103"/>
    <w:basedOn w:val="Normal0"/>
    <w:qFormat w:val="1"/>
    <w:pPr>
      <w:pBdr>
        <w:top w:color="000000" w:space="0" w:sz="12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sz w:val="18"/>
      <w:szCs w:val="18"/>
    </w:rPr>
  </w:style>
  <w:style w:type="paragraph" w:styleId="xl104" w:customStyle="1">
    <w:name w:val="xl104"/>
    <w:basedOn w:val="Normal0"/>
    <w:qFormat w:val="1"/>
    <w:pPr>
      <w:pBdr>
        <w:bottom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 bold" w:hAnsi="Arial bold"/>
      <w:b w:val="1"/>
      <w:bCs w:val="1"/>
      <w:color w:val="000000"/>
      <w:sz w:val="18"/>
      <w:szCs w:val="18"/>
    </w:rPr>
  </w:style>
  <w:style w:type="paragraph" w:styleId="xl105" w:customStyle="1">
    <w:name w:val="xl105"/>
    <w:basedOn w:val="Normal0"/>
    <w:qFormat w:val="1"/>
    <w:pPr>
      <w:shd w:color="000000" w:fill="ffffff" w:val="clear"/>
      <w:spacing w:after="100" w:afterAutospacing="1" w:before="100" w:beforeAutospacing="1"/>
      <w:jc w:val="center"/>
    </w:pPr>
  </w:style>
  <w:style w:type="paragraph" w:styleId="xl106" w:customStyle="1">
    <w:name w:val="xl106"/>
    <w:basedOn w:val="Normal0"/>
    <w:qFormat w:val="1"/>
    <w:pP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 bold" w:hAnsi="Arial bold"/>
      <w:b w:val="1"/>
      <w:bCs w:val="1"/>
      <w:color w:val="000000"/>
      <w:sz w:val="18"/>
      <w:szCs w:val="18"/>
    </w:rPr>
  </w:style>
  <w:style w:type="paragraph" w:styleId="xl107" w:customStyle="1">
    <w:name w:val="xl107"/>
    <w:basedOn w:val="Normal0"/>
    <w:qFormat w:val="1"/>
    <w:pPr>
      <w:pBdr>
        <w:bottom w:color="000000" w:space="0" w:sz="12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 bold" w:hAnsi="Arial bold"/>
      <w:b w:val="1"/>
      <w:bCs w:val="1"/>
      <w:color w:val="000000"/>
      <w:sz w:val="18"/>
      <w:szCs w:val="18"/>
    </w:rPr>
  </w:style>
  <w:style w:type="paragraph" w:styleId="xl108" w:customStyle="1">
    <w:name w:val="xl108"/>
    <w:basedOn w:val="Normal0"/>
    <w:qFormat w:val="1"/>
    <w:pPr>
      <w:shd w:color="ffff00" w:fill="ffffff" w:val="clear"/>
      <w:spacing w:after="100" w:afterAutospacing="1" w:before="100" w:beforeAutospacing="1"/>
      <w:jc w:val="center"/>
      <w:textAlignment w:val="center"/>
    </w:pPr>
  </w:style>
  <w:style w:type="paragraph" w:styleId="xl109" w:customStyle="1">
    <w:name w:val="xl109"/>
    <w:basedOn w:val="Normal0"/>
    <w:qFormat w:val="1"/>
    <w:pPr>
      <w:shd w:color="000000" w:fill="ffffff" w:val="clear"/>
      <w:spacing w:after="100" w:afterAutospacing="1" w:before="100" w:beforeAutospacing="1"/>
      <w:jc w:val="center"/>
    </w:pPr>
  </w:style>
  <w:style w:type="paragraph" w:styleId="xl110" w:customStyle="1">
    <w:name w:val="xl110"/>
    <w:basedOn w:val="Normal0"/>
    <w:qFormat w:val="1"/>
    <w:pPr>
      <w:pBdr>
        <w:top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  <w:sz w:val="18"/>
      <w:szCs w:val="18"/>
    </w:rPr>
  </w:style>
  <w:style w:type="paragraph" w:styleId="xl111" w:customStyle="1">
    <w:name w:val="xl111"/>
    <w:basedOn w:val="Normal0"/>
    <w:qFormat w:val="1"/>
    <w:pPr>
      <w:pBdr>
        <w:top w:color="000000" w:space="0" w:sz="12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</w:pPr>
    <w:rPr>
      <w:rFonts w:ascii="Arial" w:cs="Arial" w:hAnsi="Arial"/>
      <w:sz w:val="18"/>
      <w:szCs w:val="18"/>
    </w:rPr>
  </w:style>
  <w:style w:type="paragraph" w:styleId="xl112" w:customStyle="1">
    <w:name w:val="xl112"/>
    <w:basedOn w:val="Normal0"/>
    <w:qFormat w:val="1"/>
    <w:pP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13" w:customStyle="1">
    <w:name w:val="xl113"/>
    <w:basedOn w:val="Normal0"/>
    <w:qFormat w:val="1"/>
    <w:pP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14" w:customStyle="1">
    <w:name w:val="xl114"/>
    <w:basedOn w:val="Normal0"/>
    <w:qFormat w:val="1"/>
    <w:pPr>
      <w:shd w:color="000000" w:fill="ffffff" w:val="clear"/>
      <w:spacing w:after="100" w:afterAutospacing="1" w:before="100" w:beforeAutospacing="1"/>
      <w:jc w:val="center"/>
      <w:textAlignment w:val="center"/>
    </w:pPr>
  </w:style>
  <w:style w:type="paragraph" w:styleId="xl115" w:customStyle="1">
    <w:name w:val="xl115"/>
    <w:basedOn w:val="Normal0"/>
    <w:qFormat w:val="1"/>
    <w:pPr>
      <w:shd w:color="000000" w:fill="ffffff" w:val="clear"/>
      <w:spacing w:after="100" w:afterAutospacing="1" w:before="100" w:beforeAutospacing="1"/>
      <w:jc w:val="center"/>
      <w:textAlignment w:val="center"/>
    </w:pPr>
  </w:style>
  <w:style w:type="paragraph" w:styleId="xl116" w:customStyle="1">
    <w:name w:val="xl116"/>
    <w:basedOn w:val="Normal0"/>
    <w:qFormat w:val="1"/>
    <w:pPr>
      <w:pBdr>
        <w:bottom w:color="000000" w:space="0" w:sz="12" w:val="single"/>
      </w:pBdr>
      <w:shd w:color="000000" w:fill="ffffff" w:val="clear"/>
      <w:spacing w:after="100" w:afterAutospacing="1" w:before="100" w:beforeAutospacing="1"/>
      <w:jc w:val="center"/>
    </w:pPr>
  </w:style>
  <w:style w:type="paragraph" w:styleId="xl117" w:customStyle="1">
    <w:name w:val="xl117"/>
    <w:basedOn w:val="Normal0"/>
    <w:qFormat w:val="1"/>
    <w:pPr>
      <w:pBdr>
        <w:bottom w:color="000000" w:space="0" w:sz="12" w:val="single"/>
      </w:pBdr>
      <w:shd w:color="000000" w:fill="ffffff" w:val="clear"/>
      <w:spacing w:after="100" w:afterAutospacing="1" w:before="100" w:beforeAutospacing="1"/>
      <w:jc w:val="center"/>
    </w:pPr>
  </w:style>
  <w:style w:type="paragraph" w:styleId="xl118" w:customStyle="1">
    <w:name w:val="xl118"/>
    <w:basedOn w:val="Normal0"/>
    <w:qFormat w:val="1"/>
    <w:pPr>
      <w:pBdr>
        <w:top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left"/>
    </w:pPr>
    <w:rPr>
      <w:rFonts w:ascii="Arial" w:cs="Arial" w:hAnsi="Arial"/>
      <w:color w:val="000000"/>
      <w:sz w:val="18"/>
      <w:szCs w:val="18"/>
    </w:rPr>
  </w:style>
  <w:style w:type="paragraph" w:styleId="xl119" w:customStyle="1">
    <w:name w:val="xl119"/>
    <w:basedOn w:val="Normal0"/>
    <w:qFormat w:val="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</w:pPr>
    <w:rPr>
      <w:rFonts w:ascii="Arial" w:cs="Arial" w:hAnsi="Arial"/>
      <w:color w:val="000000"/>
      <w:sz w:val="18"/>
      <w:szCs w:val="18"/>
    </w:rPr>
  </w:style>
  <w:style w:type="paragraph" w:styleId="xl120" w:customStyle="1">
    <w:name w:val="xl120"/>
    <w:basedOn w:val="Normal0"/>
    <w:pPr>
      <w:pBdr>
        <w:top w:color="000000" w:space="0" w:sz="12" w:val="single"/>
        <w:left w:color="000000" w:space="0" w:sz="4" w:val="single"/>
      </w:pBdr>
      <w:shd w:color="000000" w:fill="ffffff" w:val="clear"/>
      <w:spacing w:after="100" w:afterAutospacing="1" w:before="100" w:beforeAutospacing="1"/>
      <w:jc w:val="center"/>
    </w:pPr>
    <w:rPr>
      <w:rFonts w:ascii="Arial" w:cs="Arial" w:hAnsi="Arial"/>
      <w:color w:val="000000"/>
      <w:sz w:val="18"/>
      <w:szCs w:val="18"/>
    </w:rPr>
  </w:style>
  <w:style w:type="paragraph" w:styleId="xl121" w:customStyle="1">
    <w:name w:val="xl121"/>
    <w:basedOn w:val="Normal0"/>
    <w:pPr>
      <w:pBdr>
        <w:right w:color="000000" w:space="0" w:sz="4" w:val="single"/>
      </w:pBdr>
      <w:shd w:color="000000" w:fill="ffffff" w:val="clear"/>
      <w:spacing w:after="100" w:afterAutospacing="1" w:before="100" w:beforeAutospacing="1"/>
      <w:jc w:val="left"/>
    </w:pPr>
    <w:rPr>
      <w:rFonts w:ascii="Arial" w:cs="Arial" w:hAnsi="Arial"/>
      <w:color w:val="000000"/>
      <w:sz w:val="18"/>
      <w:szCs w:val="18"/>
    </w:rPr>
  </w:style>
  <w:style w:type="paragraph" w:styleId="xl122" w:customStyle="1">
    <w:name w:val="xl122"/>
    <w:basedOn w:val="Normal0"/>
    <w:pPr>
      <w:pBdr>
        <w:left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</w:pPr>
    <w:rPr>
      <w:rFonts w:ascii="Arial" w:cs="Arial" w:hAnsi="Arial"/>
      <w:color w:val="000000"/>
      <w:sz w:val="18"/>
      <w:szCs w:val="18"/>
    </w:rPr>
  </w:style>
  <w:style w:type="paragraph" w:styleId="xl123" w:customStyle="1">
    <w:name w:val="xl123"/>
    <w:basedOn w:val="Normal0"/>
    <w:pPr>
      <w:pBdr>
        <w:left w:color="000000" w:space="0" w:sz="4" w:val="single"/>
      </w:pBdr>
      <w:shd w:color="000000" w:fill="ffffff" w:val="clear"/>
      <w:spacing w:after="100" w:afterAutospacing="1" w:before="100" w:beforeAutospacing="1"/>
      <w:jc w:val="center"/>
    </w:pPr>
    <w:rPr>
      <w:rFonts w:ascii="Arial" w:cs="Arial" w:hAnsi="Arial"/>
      <w:color w:val="000000"/>
      <w:sz w:val="18"/>
      <w:szCs w:val="18"/>
    </w:rPr>
  </w:style>
  <w:style w:type="paragraph" w:styleId="xl124" w:customStyle="1">
    <w:name w:val="xl124"/>
    <w:basedOn w:val="Normal0"/>
    <w:pPr>
      <w:shd w:color="000000" w:fill="ffffff" w:val="clear"/>
      <w:spacing w:after="100" w:afterAutospacing="1" w:before="100" w:beforeAutospacing="1"/>
      <w:jc w:val="center"/>
    </w:pPr>
    <w:rPr>
      <w:rFonts w:ascii="Calibri" w:cs="Calibri" w:hAnsi="Calibri"/>
      <w:sz w:val="20"/>
      <w:szCs w:val="20"/>
    </w:rPr>
  </w:style>
  <w:style w:type="paragraph" w:styleId="xl125" w:customStyle="1">
    <w:name w:val="xl125"/>
    <w:basedOn w:val="Normal0"/>
    <w:pPr>
      <w:shd w:color="000000" w:fill="ffffff" w:val="clear"/>
      <w:spacing w:after="100" w:afterAutospacing="1" w:before="100" w:beforeAutospacing="1"/>
      <w:jc w:val="center"/>
    </w:pPr>
    <w:rPr>
      <w:rFonts w:ascii="Calibri" w:cs="Calibri" w:hAnsi="Calibri"/>
      <w:b w:val="1"/>
      <w:bCs w:val="1"/>
      <w:sz w:val="28"/>
      <w:szCs w:val="28"/>
    </w:rPr>
  </w:style>
  <w:style w:type="paragraph" w:styleId="xl126" w:customStyle="1">
    <w:name w:val="xl126"/>
    <w:basedOn w:val="Normal0"/>
    <w:pPr>
      <w:pBdr>
        <w:top w:color="000000" w:space="0" w:sz="12" w:val="single"/>
        <w:lef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27" w:customStyle="1">
    <w:name w:val="xl127"/>
    <w:basedOn w:val="Normal0"/>
    <w:pPr>
      <w:pBdr>
        <w:top w:color="000000" w:space="0" w:sz="4" w:val="single"/>
        <w:left w:color="000000" w:space="0" w:sz="4" w:val="single"/>
        <w:bottom w:color="000000" w:space="0" w:sz="12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28" w:customStyle="1">
    <w:name w:val="xl128"/>
    <w:basedOn w:val="Normal0"/>
    <w:pP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  <w:sz w:val="18"/>
      <w:szCs w:val="18"/>
    </w:rPr>
  </w:style>
  <w:style w:type="paragraph" w:styleId="xl129" w:customStyle="1">
    <w:name w:val="xl129"/>
    <w:basedOn w:val="Normal0"/>
    <w:qFormat w:val="1"/>
    <w:pPr>
      <w:pBdr>
        <w:bottom w:color="auto" w:space="0" w:sz="8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left"/>
      <w:textAlignment w:val="top"/>
    </w:pPr>
    <w:rPr>
      <w:rFonts w:ascii="Arial" w:cs="Arial" w:hAnsi="Arial"/>
      <w:color w:val="000000"/>
      <w:sz w:val="18"/>
      <w:szCs w:val="18"/>
    </w:rPr>
  </w:style>
  <w:style w:type="paragraph" w:styleId="xl130" w:customStyle="1">
    <w:name w:val="xl130"/>
    <w:basedOn w:val="Normal0"/>
    <w:pPr>
      <w:pBdr>
        <w:left w:color="000000" w:space="0" w:sz="4" w:val="single"/>
        <w:bottom w:color="auto" w:space="0" w:sz="8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31" w:customStyle="1">
    <w:name w:val="xl131"/>
    <w:basedOn w:val="Normal0"/>
    <w:pPr>
      <w:pBdr>
        <w:left w:color="000000" w:space="0" w:sz="4" w:val="single"/>
        <w:bottom w:color="auto" w:space="0" w:sz="8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32" w:customStyle="1">
    <w:name w:val="xl132"/>
    <w:basedOn w:val="Normal0"/>
    <w:qFormat w:val="1"/>
    <w:pPr>
      <w:pBdr>
        <w:bottom w:color="000000" w:space="0" w:sz="12" w:val="single"/>
      </w:pBdr>
      <w:shd w:color="000000" w:fill="ffffff" w:val="clear"/>
      <w:spacing w:after="100" w:afterAutospacing="1" w:before="100" w:beforeAutospacing="1"/>
      <w:jc w:val="left"/>
      <w:textAlignment w:val="center"/>
    </w:pPr>
    <w:rPr>
      <w:rFonts w:ascii="Arial bold" w:hAnsi="Arial bold"/>
      <w:b w:val="1"/>
      <w:bCs w:val="1"/>
      <w:color w:val="000000"/>
      <w:sz w:val="18"/>
      <w:szCs w:val="18"/>
    </w:rPr>
  </w:style>
  <w:style w:type="paragraph" w:styleId="xl133" w:customStyle="1">
    <w:name w:val="xl133"/>
    <w:basedOn w:val="Normal0"/>
    <w:pPr>
      <w:shd w:color="000000" w:fill="ffffff" w:val="clear"/>
      <w:spacing w:after="100" w:afterAutospacing="1" w:before="100" w:beforeAutospacing="1"/>
      <w:jc w:val="left"/>
      <w:textAlignment w:val="center"/>
    </w:pPr>
    <w:rPr>
      <w:rFonts w:ascii="Arial bold" w:hAnsi="Arial bold"/>
      <w:b w:val="1"/>
      <w:bCs w:val="1"/>
      <w:color w:val="000000"/>
      <w:sz w:val="18"/>
      <w:szCs w:val="18"/>
    </w:rPr>
  </w:style>
  <w:style w:type="paragraph" w:styleId="xl134" w:customStyle="1">
    <w:name w:val="xl134"/>
    <w:basedOn w:val="Normal0"/>
    <w:pPr>
      <w:pBdr>
        <w:bottom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 bold" w:hAnsi="Arial bold"/>
      <w:b w:val="1"/>
      <w:bCs w:val="1"/>
      <w:color w:val="000000"/>
      <w:sz w:val="18"/>
      <w:szCs w:val="18"/>
    </w:rPr>
  </w:style>
  <w:style w:type="paragraph" w:styleId="xl135" w:customStyle="1">
    <w:name w:val="xl135"/>
    <w:basedOn w:val="Normal0"/>
    <w:pPr>
      <w:pBdr>
        <w:left w:color="000000" w:space="0" w:sz="4" w:val="single"/>
        <w:bottom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36" w:customStyle="1">
    <w:name w:val="xl136"/>
    <w:basedOn w:val="Normal0"/>
    <w:pPr>
      <w:pBdr>
        <w:left w:color="000000" w:space="0" w:sz="4" w:val="single"/>
        <w:bottom w:color="000000" w:space="0" w:sz="12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37" w:customStyle="1">
    <w:name w:val="xl137"/>
    <w:basedOn w:val="Normal0"/>
    <w:pPr>
      <w:pBdr>
        <w:left w:color="000000" w:space="0" w:sz="4" w:val="single"/>
        <w:bottom w:color="000000" w:space="0" w:sz="12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</w:rPr>
  </w:style>
  <w:style w:type="paragraph" w:styleId="xl138" w:customStyle="1">
    <w:name w:val="xl138"/>
    <w:basedOn w:val="Normal0"/>
    <w:pPr>
      <w:pBdr>
        <w:top w:color="auto" w:space="0" w:sz="4" w:val="single"/>
        <w:bottom w:color="auto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 bold" w:hAnsi="Arial bold"/>
      <w:b w:val="1"/>
      <w:bCs w:val="1"/>
      <w:color w:val="000000"/>
      <w:sz w:val="18"/>
      <w:szCs w:val="18"/>
    </w:rPr>
  </w:style>
  <w:style w:type="paragraph" w:styleId="xl139" w:customStyle="1">
    <w:name w:val="xl139"/>
    <w:basedOn w:val="Normal0"/>
    <w:pPr>
      <w:pBdr>
        <w:top w:color="auto" w:space="0" w:sz="4" w:val="single"/>
        <w:left w:color="000000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jc w:val="center"/>
      <w:textAlignment w:val="center"/>
    </w:pPr>
    <w:rPr>
      <w:rFonts w:ascii="Arial" w:cs="Arial" w:hAnsi="Arial"/>
      <w:sz w:val="18"/>
      <w:szCs w:val="18"/>
    </w:rPr>
  </w:style>
  <w:style w:type="paragraph" w:styleId="xl140" w:customStyle="1">
    <w:name w:val="xl140"/>
    <w:basedOn w:val="Normal0"/>
    <w:pPr>
      <w:pBdr>
        <w:top w:color="auto" w:space="0" w:sz="4" w:val="single"/>
        <w:bottom w:color="auto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/>
      <w:jc w:val="left"/>
    </w:pPr>
  </w:style>
  <w:style w:type="paragraph" w:styleId="xl141" w:customStyle="1">
    <w:name w:val="xl141"/>
    <w:basedOn w:val="Normal0"/>
    <w:qFormat w:val="1"/>
    <w:pPr>
      <w:pBdr>
        <w:top w:color="auto" w:space="0" w:sz="4" w:val="single"/>
        <w:left w:color="000000" w:space="0" w:sz="4" w:val="single"/>
        <w:bottom w:color="auto" w:space="0" w:sz="4" w:val="single"/>
      </w:pBdr>
      <w:shd w:color="000000" w:fill="ffffff" w:val="clear"/>
      <w:spacing w:after="100" w:afterAutospacing="1" w:before="100" w:beforeAutospacing="1"/>
      <w:jc w:val="center"/>
    </w:pPr>
    <w:rPr>
      <w:rFonts w:ascii="Arial" w:cs="Arial" w:hAnsi="Arial"/>
      <w:sz w:val="18"/>
      <w:szCs w:val="18"/>
    </w:rPr>
  </w:style>
  <w:style w:type="table" w:styleId="NormalTable000" w:customStyle="1">
    <w:name w:val="Normal Table000"/>
    <w:rPr>
      <w:rFonts w:eastAsia="Arial Unicode MS"/>
      <w:sz w:val="20"/>
      <w:szCs w:val="20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deGrade3-nfase11" w:customStyle="1">
    <w:name w:val="Tabela de Grade 3 - Ênfase 11"/>
    <w:basedOn w:val="NormalTable0"/>
    <w:uiPriority w:val="48"/>
    <w:tblPr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eladeGrade4-nfase11" w:customStyle="1">
    <w:name w:val="Tabela de Grade 4 - Ênfase 11"/>
    <w:basedOn w:val="NormalTable0"/>
    <w:uiPriority w:val="49"/>
    <w:tblPr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deGrade4-nfase51" w:customStyle="1">
    <w:name w:val="Tabela de Grade 4 - Ênfase 51"/>
    <w:basedOn w:val="NormalTable0"/>
    <w:uiPriority w:val="49"/>
    <w:tblPr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2-nfase51" w:customStyle="1">
    <w:name w:val="Tabela de Grade 2 - Ênfase 51"/>
    <w:basedOn w:val="NormalTable0"/>
    <w:uiPriority w:val="47"/>
    <w:tblPr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1Clara-nfase11" w:customStyle="1">
    <w:name w:val="Tabela de Grade 1 Clara - Ênfase 11"/>
    <w:basedOn w:val="NormalTable0"/>
    <w:uiPriority w:val="46"/>
    <w:tblPr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2-nfase11" w:customStyle="1">
    <w:name w:val="Tabela de Grade 2 - Ênfase 11"/>
    <w:basedOn w:val="NormalTable0"/>
    <w:uiPriority w:val="47"/>
    <w:tblPr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eladeLista7Colorida-nfase11" w:customStyle="1">
    <w:name w:val="Tabela de Lista 7 Colorida - Ênfase 11"/>
    <w:basedOn w:val="NormalTable0"/>
    <w:uiPriority w:val="52"/>
    <w:rPr>
      <w:color w:val="2e74b5" w:themeColor="accent1" w:themeShade="0000BF"/>
    </w:rPr>
    <w:tblPr/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eladeLista4-nfase51" w:customStyle="1">
    <w:name w:val="Tabela de Lista 4 - Ênfase 51"/>
    <w:basedOn w:val="NormalTable0"/>
    <w:uiPriority w:val="49"/>
    <w:tblPr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3-nfase51" w:customStyle="1">
    <w:name w:val="Tabela de Grade 3 - Ênfase 51"/>
    <w:basedOn w:val="NormalTable0"/>
    <w:uiPriority w:val="48"/>
    <w:tblPr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character" w:styleId="element-invisible" w:customStyle="1">
    <w:name w:val="element-invisible"/>
    <w:basedOn w:val="Fontepargpadro"/>
  </w:style>
  <w:style w:type="paragraph" w:styleId="Subtitle0" w:customStyle="1">
    <w:name w:val="Subtitle0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236" w:customStyle="1">
    <w:name w:val="_Style 236"/>
    <w:basedOn w:val="Tabelanormal"/>
    <w:rPr>
      <w:color w:val="2e75b5"/>
    </w:rPr>
    <w:tblPr>
      <w:tblCellMar>
        <w:top w:w="100.0" w:type="dxa"/>
        <w:left w:w="115.0" w:type="dxa"/>
        <w:bottom w:w="100.0" w:type="dxa"/>
        <w:right w:w="115.0" w:type="dxa"/>
      </w:tblCellMar>
    </w:tblPr>
    <w:tblStylePr w:type="firstRow">
      <w:rPr>
        <w:rFonts w:ascii="Calibri" w:cs="Calibri" w:eastAsia="Calibri" w:hAnsi="Calibri"/>
        <w:i w:val="1"/>
        <w:sz w:val="26"/>
        <w:szCs w:val="26"/>
      </w:rPr>
      <w:tblPr/>
      <w:tcPr>
        <w:tcBorders>
          <w:bottom w:color="5b9bd5" w:space="0" w:sz="4" w:val="single"/>
        </w:tcBorders>
        <w:shd w:color="auto"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blPr/>
      <w:tcPr>
        <w:tcBorders>
          <w:top w:color="5b9bd5" w:space="0" w:sz="4" w:val="single"/>
        </w:tcBorders>
        <w:shd w:color="auto" w:fill="ffffff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blPr/>
      <w:tcPr>
        <w:tcBorders>
          <w:right w:color="5b9bd5" w:space="0" w:sz="4" w:val="single"/>
        </w:tcBorders>
        <w:shd w:color="auto"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blPr/>
      <w:tcPr>
        <w:tcBorders>
          <w:left w:color="5b9bd5" w:space="0" w:sz="4" w:val="single"/>
        </w:tcBorders>
        <w:shd w:color="auto" w:fill="ffffff" w:val="clear"/>
      </w:tc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Style237" w:customStyle="1">
    <w:name w:val="_Style 237"/>
    <w:basedOn w:val="Tabelanormal"/>
    <w:tblPr>
      <w:tblCellMar>
        <w:left w:w="115.0" w:type="dxa"/>
        <w:right w:w="115.0" w:type="dxa"/>
      </w:tblCellMar>
    </w:tblPr>
  </w:style>
  <w:style w:type="table" w:styleId="Style238" w:customStyle="1">
    <w:name w:val="_Style 238"/>
    <w:basedOn w:val="Tabelanormal"/>
    <w:tblPr>
      <w:tblCellMar>
        <w:left w:w="115.0" w:type="dxa"/>
        <w:right w:w="115.0" w:type="dxa"/>
      </w:tblCellMar>
    </w:tblPr>
  </w:style>
  <w:style w:type="table" w:styleId="Style239" w:customStyle="1">
    <w:name w:val="_Style 239"/>
    <w:basedOn w:val="Tabelanormal"/>
    <w:tblPr>
      <w:tblCellMar>
        <w:left w:w="115.0" w:type="dxa"/>
        <w:right w:w="115.0" w:type="dxa"/>
      </w:tblCellMar>
    </w:tblPr>
  </w:style>
  <w:style w:type="table" w:styleId="Style240" w:customStyle="1">
    <w:name w:val="_Style 240"/>
    <w:basedOn w:val="Tabelanormal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241" w:customStyle="1">
    <w:name w:val="_Style 241"/>
    <w:basedOn w:val="Tabelanormal"/>
    <w:rPr>
      <w:color w:val="2e75b5"/>
    </w:rPr>
    <w:tblPr>
      <w:tblCellMar>
        <w:top w:w="100.0" w:type="dxa"/>
        <w:left w:w="115.0" w:type="dxa"/>
        <w:bottom w:w="100.0" w:type="dxa"/>
        <w:right w:w="115.0" w:type="dxa"/>
      </w:tblCellMar>
    </w:tblPr>
    <w:tblStylePr w:type="firstRow">
      <w:rPr>
        <w:b w:val="1"/>
      </w:rPr>
      <w:tblPr/>
      <w:tcPr>
        <w:tcBorders>
          <w:top w:space="0" w:sz="0" w:val="nil"/>
          <w:bottom w:color="9cc3e5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cc3e5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table" w:styleId="Style242" w:customStyle="1">
    <w:name w:val="_Style 242"/>
    <w:basedOn w:val="Tabelanormal"/>
    <w:rPr>
      <w:color w:val="2e75b5"/>
    </w:rPr>
    <w:tblPr>
      <w:tblCellMar>
        <w:top w:w="100.0" w:type="dxa"/>
        <w:left w:w="115.0" w:type="dxa"/>
        <w:bottom w:w="100.0" w:type="dxa"/>
        <w:right w:w="115.0" w:type="dxa"/>
      </w:tblCellMar>
    </w:tblPr>
    <w:tblStylePr w:type="firstRow">
      <w:rPr>
        <w:b w:val="1"/>
      </w:rPr>
      <w:tblPr/>
      <w:tcPr>
        <w:tcBorders>
          <w:top w:space="0" w:sz="0" w:val="nil"/>
          <w:bottom w:color="8eaadb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8eaadb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Style243" w:customStyle="1">
    <w:name w:val="_Style 243"/>
    <w:basedOn w:val="Tabelanormal"/>
    <w:rPr>
      <w:color w:val="2e75b5"/>
    </w:rPr>
    <w:tblPr>
      <w:tblCellMar>
        <w:top w:w="100.0" w:type="dxa"/>
        <w:left w:w="115.0" w:type="dxa"/>
        <w:bottom w:w="100.0" w:type="dxa"/>
        <w:right w:w="115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  <w:tblStylePr w:type="neCell">
      <w:tblPr/>
      <w:tcPr>
        <w:tcBorders>
          <w:bottom w:color="8eaadb" w:space="0" w:sz="4" w:val="single"/>
        </w:tcBorders>
      </w:tcPr>
    </w:tblStylePr>
    <w:tblStylePr w:type="nwCell">
      <w:tblPr/>
      <w:tcPr>
        <w:tcBorders>
          <w:bottom w:color="8eaadb" w:space="0" w:sz="4" w:val="single"/>
        </w:tcBorders>
      </w:tcPr>
    </w:tblStylePr>
    <w:tblStylePr w:type="seCell">
      <w:tblPr/>
      <w:tcPr>
        <w:tcBorders>
          <w:top w:color="8eaadb" w:space="0" w:sz="4" w:val="single"/>
        </w:tcBorders>
      </w:tcPr>
    </w:tblStylePr>
    <w:tblStylePr w:type="swCell">
      <w:tblPr/>
      <w:tcPr>
        <w:tcBorders>
          <w:top w:color="8eaadb" w:space="0" w:sz="4" w:val="single"/>
        </w:tcBorders>
      </w:tcPr>
    </w:tblStylePr>
  </w:style>
  <w:style w:type="table" w:styleId="Style244" w:customStyle="1">
    <w:name w:val="_Style 244"/>
    <w:basedOn w:val="Tabelanormal"/>
    <w:rPr>
      <w:color w:val="2e75b5"/>
    </w:rPr>
    <w:tblPr>
      <w:tblCellMar>
        <w:top w:w="100.0" w:type="dxa"/>
        <w:left w:w="115.0" w:type="dxa"/>
        <w:bottom w:w="100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</w:rPr>
      <w:tblPr/>
      <w:tcPr>
        <w:tcBorders>
          <w:top w:color="5b9bd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table" w:styleId="Style245" w:customStyle="1">
    <w:name w:val="_Style 245"/>
    <w:basedOn w:val="Tabelanormal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246" w:customStyle="1">
    <w:name w:val="_Style 246"/>
    <w:basedOn w:val="Tabelanormal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247" w:customStyle="1">
    <w:name w:val="_Style 247"/>
    <w:basedOn w:val="Tabelanormal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248" w:customStyle="1">
    <w:name w:val="_Style 248"/>
    <w:basedOn w:val="Tabelanormal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249" w:customStyle="1">
    <w:name w:val="_Style 249"/>
    <w:basedOn w:val="Tabelanormal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250" w:customStyle="1">
    <w:name w:val="_Style 250"/>
    <w:basedOn w:val="Tabelanormal"/>
    <w:tblPr>
      <w:tblCellMar>
        <w:left w:w="115.0" w:type="dxa"/>
        <w:right w:w="115.0" w:type="dxa"/>
      </w:tblCellMar>
    </w:tblPr>
  </w:style>
  <w:style w:type="table" w:styleId="Style251" w:customStyle="1">
    <w:name w:val="_Style 251"/>
    <w:basedOn w:val="Tabelanormal"/>
    <w:tblPr>
      <w:tblCellMar>
        <w:left w:w="115.0" w:type="dxa"/>
        <w:right w:w="115.0" w:type="dxa"/>
      </w:tblCellMar>
    </w:tblPr>
  </w:style>
  <w:style w:type="table" w:styleId="TabeladeLista4-nfase11" w:customStyle="1">
    <w:name w:val="Tabela de Lista 4 - Ênfase 11"/>
    <w:basedOn w:val="Tabelanormal"/>
    <w:uiPriority w:val="49"/>
    <w:tblPr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a" w:customStyle="1">
    <w:basedOn w:val="TableNormal"/>
    <w:rPr>
      <w:color w:val="2e75b5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  <w:tblStylePr w:type="firstRow">
      <w:rPr>
        <w:rFonts w:ascii="Calibri" w:cs="Calibri" w:eastAsia="Calibri" w:hAnsi="Calibri"/>
        <w:i w:val="1"/>
        <w:sz w:val="26"/>
        <w:szCs w:val="26"/>
      </w:rPr>
      <w:tblPr/>
      <w:tcPr>
        <w:tcBorders>
          <w:bottom w:color="5b9bd5" w:space="0" w:sz="4" w:val="single"/>
        </w:tcBorders>
        <w:shd w:color="auto"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blPr/>
      <w:tcPr>
        <w:tcBorders>
          <w:top w:color="5b9bd5" w:space="0" w:sz="4" w:val="single"/>
        </w:tcBorders>
        <w:shd w:color="auto" w:fill="ffffff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blPr/>
      <w:tcPr>
        <w:tcBorders>
          <w:right w:color="5b9bd5" w:space="0" w:sz="4" w:val="single"/>
        </w:tcBorders>
        <w:shd w:color="auto"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blPr/>
      <w:tcPr>
        <w:tcBorders>
          <w:left w:color="5b9bd5" w:space="0" w:sz="4" w:val="single"/>
        </w:tcBorders>
        <w:shd w:color="auto" w:fill="ffffff" w:val="clear"/>
      </w:tc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a0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5b9bd5" w:val="clear"/>
      </w:tcPr>
    </w:tblStylePr>
    <w:tblStylePr w:type="lastRow">
      <w:rPr>
        <w:b w:val="1"/>
      </w:r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table" w:styleId="a4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rPr>
      <w:color w:val="2e75b5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rPr>
      <w:color w:val="2e75b5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rPr>
      <w:color w:val="2e75b5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rPr>
      <w:color w:val="2e75b5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rPr>
      <w:color w:val="2e75b5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f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f0" w:customStyle="1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4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dministracao.ufes.br/pt-br/corpo-docente" TargetMode="External"/><Relationship Id="rId10" Type="http://schemas.openxmlformats.org/officeDocument/2006/relationships/hyperlink" Target="https://info.ufes.br/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info.ufes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https://info.ufes.br/" TargetMode="External"/><Relationship Id="rId14" Type="http://schemas.openxmlformats.org/officeDocument/2006/relationships/hyperlink" Target="https://enade.inep.gov.br/enade/#!/relatorioCursos" TargetMode="External"/><Relationship Id="rId17" Type="http://schemas.openxmlformats.org/officeDocument/2006/relationships/hyperlink" Target="https://socs.ufes.br/sites/daocs.ufes.br/files/field/anexo/resolucao_no._49.2016_-_cpa.pdf" TargetMode="External"/><Relationship Id="rId16" Type="http://schemas.openxmlformats.org/officeDocument/2006/relationships/hyperlink" Target="http://www.planalto.gov.br/ccivil_03/_Ato2004-2006/2004/Lei/L10.861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t2Fh3Ixr3Z4LDKxz/ph3y1aGnA==">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2023-11-07T20:04:00Z</dcterms:created>
  <dc:creator>edebrande;LORENA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0x010100D09158D0960E3C4783FB7B487F1BE9F1</vt:lpwstr>
  </property>
  <property fmtid="{D5CDD505-2E9C-101B-9397-08002B2CF9AE}" pid="3" name="KSOProductBuildVer">
    <vt:lpwstr>1046-11.2.0.11486</vt:lpwstr>
  </property>
  <property fmtid="{D5CDD505-2E9C-101B-9397-08002B2CF9AE}" pid="4" name="ICV">
    <vt:lpwstr>D4848C47C90340A78EA0379D93677E40</vt:lpwstr>
  </property>
</Properties>
</file>